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88" w:rsidRPr="00724588" w:rsidRDefault="00724588" w:rsidP="00724588">
      <w:pPr>
        <w:ind w:firstLine="720"/>
        <w:jc w:val="center"/>
        <w:rPr>
          <w:b/>
        </w:rPr>
      </w:pPr>
      <w:r w:rsidRPr="00724588">
        <w:t>Автономная некоммерческая образовательная организация</w:t>
      </w:r>
    </w:p>
    <w:p w:rsidR="00724588" w:rsidRPr="00724588" w:rsidRDefault="00724588" w:rsidP="00724588">
      <w:pPr>
        <w:ind w:firstLine="720"/>
        <w:jc w:val="center"/>
        <w:rPr>
          <w:b/>
        </w:rPr>
      </w:pPr>
      <w:r w:rsidRPr="00724588">
        <w:t>«Институт переподготовки и повышения  квалификации специалистов</w:t>
      </w:r>
    </w:p>
    <w:p w:rsidR="00724588" w:rsidRPr="00724588" w:rsidRDefault="00724588" w:rsidP="00724588">
      <w:pPr>
        <w:jc w:val="center"/>
        <w:rPr>
          <w:b/>
          <w:bCs/>
          <w:sz w:val="20"/>
        </w:rPr>
      </w:pPr>
      <w:r w:rsidRPr="00724588">
        <w:t>при БГТУ им. В.Г. Шухова»</w:t>
      </w:r>
      <w:r w:rsidRPr="000550D5">
        <w:t xml:space="preserve"> (</w:t>
      </w:r>
      <w:r>
        <w:t>ИППКС)</w:t>
      </w:r>
    </w:p>
    <w:p w:rsidR="00F66FED" w:rsidRDefault="00F66FED" w:rsidP="00F66FED">
      <w:pPr>
        <w:jc w:val="center"/>
      </w:pPr>
    </w:p>
    <w:tbl>
      <w:tblPr>
        <w:tblpPr w:leftFromText="180" w:rightFromText="180" w:vertAnchor="page" w:horzAnchor="margin" w:tblpXSpec="right" w:tblpY="1936"/>
        <w:tblW w:w="0" w:type="auto"/>
        <w:tblLook w:val="0000"/>
      </w:tblPr>
      <w:tblGrid>
        <w:gridCol w:w="4798"/>
      </w:tblGrid>
      <w:tr w:rsidR="00724588" w:rsidRPr="00EB431E" w:rsidTr="00724588">
        <w:trPr>
          <w:trHeight w:val="2336"/>
        </w:trPr>
        <w:tc>
          <w:tcPr>
            <w:tcW w:w="4798" w:type="dxa"/>
          </w:tcPr>
          <w:p w:rsidR="00724588" w:rsidRPr="00EB431E" w:rsidRDefault="00724588" w:rsidP="00724588">
            <w:pPr>
              <w:jc w:val="right"/>
              <w:rPr>
                <w:b/>
                <w:sz w:val="26"/>
                <w:szCs w:val="26"/>
              </w:rPr>
            </w:pPr>
            <w:r w:rsidRPr="00EB431E">
              <w:rPr>
                <w:sz w:val="26"/>
                <w:szCs w:val="26"/>
              </w:rPr>
              <w:t xml:space="preserve">«Утверждаю» </w:t>
            </w:r>
          </w:p>
          <w:p w:rsidR="00724588" w:rsidRPr="00EB431E" w:rsidRDefault="00E0612F" w:rsidP="00724588">
            <w:pPr>
              <w:pStyle w:val="1"/>
              <w:ind w:left="-528" w:firstLine="528"/>
              <w:jc w:val="right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rect id="_x0000_s1030" style="position:absolute;left:0;text-align:left;margin-left:-557.05pt;margin-top:-90pt;width:145.65pt;height:3in;z-index:251658240" strokecolor="white" strokeweight=".25pt">
                  <v:fill color2="fuchsia"/>
                  <v:textbox style="mso-next-textbox:#_x0000_s1030" inset="1pt,1pt,1pt,1pt">
                    <w:txbxContent>
                      <w:p w:rsidR="00724588" w:rsidRDefault="00724588" w:rsidP="0072458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  <w:p w:rsidR="00724588" w:rsidRDefault="00724588" w:rsidP="0072458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724588" w:rsidRDefault="00724588" w:rsidP="0072458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724588" w:rsidRDefault="00724588" w:rsidP="0072458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</w:pict>
            </w:r>
            <w:r w:rsidR="00724588" w:rsidRPr="00EB431E">
              <w:rPr>
                <w:sz w:val="26"/>
                <w:szCs w:val="26"/>
              </w:rPr>
              <w:t xml:space="preserve">Ректор </w:t>
            </w:r>
          </w:p>
          <w:p w:rsidR="00724588" w:rsidRPr="00EB431E" w:rsidRDefault="00724588" w:rsidP="00724588">
            <w:pPr>
              <w:pStyle w:val="1"/>
              <w:jc w:val="right"/>
              <w:rPr>
                <w:bCs/>
                <w:sz w:val="26"/>
                <w:szCs w:val="26"/>
              </w:rPr>
            </w:pPr>
            <w:r w:rsidRPr="00EB431E">
              <w:rPr>
                <w:sz w:val="26"/>
                <w:szCs w:val="26"/>
              </w:rPr>
              <w:t xml:space="preserve">ИППКС при </w:t>
            </w:r>
            <w:r w:rsidRPr="00EB431E">
              <w:rPr>
                <w:bCs/>
                <w:sz w:val="26"/>
                <w:szCs w:val="26"/>
              </w:rPr>
              <w:t xml:space="preserve">БГТУ </w:t>
            </w:r>
          </w:p>
          <w:p w:rsidR="00724588" w:rsidRPr="00EB431E" w:rsidRDefault="00724588" w:rsidP="00724588">
            <w:pPr>
              <w:pStyle w:val="1"/>
              <w:jc w:val="right"/>
              <w:rPr>
                <w:bCs/>
                <w:sz w:val="26"/>
                <w:szCs w:val="26"/>
              </w:rPr>
            </w:pPr>
            <w:r w:rsidRPr="00EB431E">
              <w:rPr>
                <w:bCs/>
                <w:sz w:val="26"/>
                <w:szCs w:val="26"/>
              </w:rPr>
              <w:t xml:space="preserve">им. В.Г. Шухова        </w:t>
            </w:r>
          </w:p>
          <w:p w:rsidR="00724588" w:rsidRPr="00EB431E" w:rsidRDefault="00724588" w:rsidP="00724588">
            <w:pPr>
              <w:pStyle w:val="2"/>
              <w:jc w:val="right"/>
              <w:rPr>
                <w:b w:val="0"/>
                <w:bCs w:val="0"/>
                <w:sz w:val="26"/>
                <w:szCs w:val="26"/>
              </w:rPr>
            </w:pPr>
          </w:p>
          <w:p w:rsidR="00724588" w:rsidRPr="00EB431E" w:rsidRDefault="00724588" w:rsidP="00724588">
            <w:pPr>
              <w:jc w:val="right"/>
              <w:rPr>
                <w:b/>
                <w:sz w:val="26"/>
                <w:szCs w:val="26"/>
              </w:rPr>
            </w:pPr>
          </w:p>
          <w:p w:rsidR="00724588" w:rsidRPr="00EB431E" w:rsidRDefault="00724588" w:rsidP="00724588">
            <w:pPr>
              <w:pStyle w:val="2"/>
              <w:jc w:val="right"/>
              <w:rPr>
                <w:b w:val="0"/>
                <w:bCs w:val="0"/>
                <w:sz w:val="26"/>
                <w:szCs w:val="26"/>
              </w:rPr>
            </w:pPr>
            <w:r w:rsidRPr="00EB431E">
              <w:rPr>
                <w:b w:val="0"/>
                <w:bCs w:val="0"/>
                <w:sz w:val="26"/>
                <w:szCs w:val="26"/>
              </w:rPr>
              <w:t>_________________ В.С. Лесовик</w:t>
            </w:r>
          </w:p>
          <w:p w:rsidR="00724588" w:rsidRPr="00EB431E" w:rsidRDefault="00724588" w:rsidP="00724588">
            <w:pPr>
              <w:rPr>
                <w:b/>
                <w:sz w:val="26"/>
                <w:szCs w:val="26"/>
              </w:rPr>
            </w:pPr>
          </w:p>
          <w:p w:rsidR="00724588" w:rsidRPr="00EB431E" w:rsidRDefault="00724588" w:rsidP="00724588">
            <w:pPr>
              <w:pStyle w:val="2"/>
              <w:jc w:val="right"/>
              <w:rPr>
                <w:b w:val="0"/>
                <w:sz w:val="26"/>
                <w:szCs w:val="26"/>
              </w:rPr>
            </w:pPr>
          </w:p>
        </w:tc>
      </w:tr>
    </w:tbl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/>
    <w:p w:rsidR="00F66FED" w:rsidRDefault="00F66FED" w:rsidP="00F66FED">
      <w:pPr>
        <w:sectPr w:rsidR="00F66FED">
          <w:headerReference w:type="even" r:id="rId7"/>
          <w:headerReference w:type="default" r:id="rId8"/>
          <w:pgSz w:w="11906" w:h="16838"/>
          <w:pgMar w:top="567" w:right="926" w:bottom="567" w:left="900" w:header="709" w:footer="709" w:gutter="0"/>
          <w:cols w:space="708"/>
          <w:titlePg/>
          <w:docGrid w:linePitch="360"/>
        </w:sectPr>
      </w:pPr>
    </w:p>
    <w:p w:rsidR="00F66FED" w:rsidRDefault="00F66FED" w:rsidP="00F66FED">
      <w:pPr>
        <w:jc w:val="right"/>
        <w:sectPr w:rsidR="00F66FED">
          <w:type w:val="continuous"/>
          <w:pgSz w:w="11906" w:h="16838"/>
          <w:pgMar w:top="567" w:right="567" w:bottom="567" w:left="567" w:header="709" w:footer="709" w:gutter="0"/>
          <w:cols w:space="708" w:equalWidth="0">
            <w:col w:w="10772" w:space="2340"/>
          </w:cols>
          <w:docGrid w:linePitch="360"/>
        </w:sectPr>
      </w:pPr>
    </w:p>
    <w:p w:rsidR="00F66FED" w:rsidRDefault="00F66FED" w:rsidP="00F66FED">
      <w:pPr>
        <w:jc w:val="center"/>
      </w:pPr>
      <w:r>
        <w:lastRenderedPageBreak/>
        <w:t>.</w:t>
      </w: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  <w:sectPr w:rsidR="00F66FED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3753" w:space="2340"/>
            <w:col w:w="4679"/>
          </w:cols>
          <w:docGrid w:linePitch="360"/>
        </w:sectPr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  <w:sectPr w:rsidR="00F66FED">
          <w:type w:val="continuous"/>
          <w:pgSz w:w="11906" w:h="16838"/>
          <w:pgMar w:top="567" w:right="567" w:bottom="567" w:left="567" w:header="709" w:footer="709" w:gutter="0"/>
          <w:cols w:space="708" w:equalWidth="0">
            <w:col w:w="10772" w:space="2340"/>
          </w:cols>
          <w:docGrid w:linePitch="360"/>
        </w:sectPr>
      </w:pPr>
    </w:p>
    <w:p w:rsidR="00F66FED" w:rsidRDefault="00F66FED" w:rsidP="00F66FED"/>
    <w:p w:rsidR="00F66FED" w:rsidRDefault="00F66FED" w:rsidP="00F66FED"/>
    <w:p w:rsidR="00F66FED" w:rsidRDefault="00F66FED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</w:p>
    <w:p w:rsidR="00724588" w:rsidRDefault="00724588" w:rsidP="00F66FED">
      <w:pPr>
        <w:jc w:val="center"/>
        <w:rPr>
          <w:b/>
        </w:rPr>
      </w:pPr>
    </w:p>
    <w:p w:rsidR="00724588" w:rsidRDefault="00724588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  <w:r>
        <w:rPr>
          <w:b/>
        </w:rPr>
        <w:t>ПРОГРАММА</w:t>
      </w:r>
    </w:p>
    <w:p w:rsidR="00F66FED" w:rsidRDefault="00F66FED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  <w:r>
        <w:rPr>
          <w:b/>
        </w:rPr>
        <w:t xml:space="preserve">Курса повышения квалификации </w:t>
      </w:r>
      <w:r w:rsidR="00724588">
        <w:rPr>
          <w:b/>
        </w:rPr>
        <w:t>инженерно-технического персонала</w:t>
      </w:r>
    </w:p>
    <w:p w:rsidR="00F66FED" w:rsidRDefault="00F66FED" w:rsidP="00F66FED">
      <w:pPr>
        <w:jc w:val="center"/>
        <w:rPr>
          <w:b/>
        </w:rPr>
      </w:pPr>
      <w:r>
        <w:rPr>
          <w:b/>
        </w:rPr>
        <w:t>по направлению</w:t>
      </w:r>
    </w:p>
    <w:p w:rsidR="00724588" w:rsidRDefault="00724588" w:rsidP="00F66FED">
      <w:pPr>
        <w:jc w:val="center"/>
        <w:rPr>
          <w:b/>
        </w:rPr>
      </w:pPr>
    </w:p>
    <w:p w:rsidR="00724588" w:rsidRPr="005029A4" w:rsidRDefault="00724588" w:rsidP="00724588">
      <w:pPr>
        <w:jc w:val="center"/>
        <w:rPr>
          <w:sz w:val="28"/>
          <w:szCs w:val="28"/>
        </w:rPr>
      </w:pPr>
      <w:r w:rsidRPr="005029A4">
        <w:rPr>
          <w:sz w:val="28"/>
          <w:szCs w:val="28"/>
        </w:rPr>
        <w:t>Промышленное и гражданское строительство – Нормативно-п</w:t>
      </w:r>
      <w:r>
        <w:rPr>
          <w:sz w:val="28"/>
          <w:szCs w:val="28"/>
        </w:rPr>
        <w:t>равовая база при проектировании,</w:t>
      </w:r>
      <w:r w:rsidRPr="005029A4">
        <w:rPr>
          <w:sz w:val="28"/>
          <w:szCs w:val="28"/>
        </w:rPr>
        <w:t xml:space="preserve"> строительстве</w:t>
      </w:r>
      <w:r>
        <w:rPr>
          <w:sz w:val="28"/>
          <w:szCs w:val="28"/>
        </w:rPr>
        <w:t xml:space="preserve"> и монтаже электрических сетей и электрооборудования</w:t>
      </w:r>
      <w:r w:rsidR="00FB2E35">
        <w:rPr>
          <w:sz w:val="28"/>
          <w:szCs w:val="28"/>
        </w:rPr>
        <w:t>. Контроль качества работ</w:t>
      </w:r>
    </w:p>
    <w:p w:rsidR="00724588" w:rsidRDefault="00724588" w:rsidP="00F66FED">
      <w:pPr>
        <w:jc w:val="center"/>
        <w:rPr>
          <w:b/>
        </w:rPr>
      </w:pPr>
    </w:p>
    <w:p w:rsidR="00F66FED" w:rsidRDefault="00F66FED" w:rsidP="00F66FED">
      <w:pPr>
        <w:rPr>
          <w:b/>
        </w:rPr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  <w:bookmarkStart w:id="0" w:name="top"/>
      <w:bookmarkEnd w:id="0"/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724588" w:rsidP="00F66FED">
      <w:pPr>
        <w:jc w:val="center"/>
        <w:rPr>
          <w:i/>
        </w:rPr>
      </w:pPr>
      <w:r>
        <w:rPr>
          <w:i/>
        </w:rPr>
        <w:t>Белгород</w:t>
      </w:r>
    </w:p>
    <w:p w:rsidR="00F66FED" w:rsidRDefault="00F66FED" w:rsidP="00F66FED">
      <w:pPr>
        <w:jc w:val="center"/>
      </w:pPr>
      <w:r>
        <w:t>20</w:t>
      </w:r>
      <w:r w:rsidR="00724588">
        <w:t>1</w:t>
      </w:r>
      <w:r>
        <w:t>0 г.</w:t>
      </w: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08371F" w:rsidRDefault="0008371F" w:rsidP="00F66FED">
      <w:pPr>
        <w:jc w:val="center"/>
      </w:pPr>
    </w:p>
    <w:p w:rsidR="00F66FED" w:rsidRDefault="00F66FED" w:rsidP="00F66FED">
      <w:pPr>
        <w:ind w:firstLine="708"/>
        <w:jc w:val="both"/>
      </w:pPr>
      <w:r>
        <w:t xml:space="preserve">Программа разработана </w:t>
      </w:r>
      <w:r w:rsidR="00313D78">
        <w:t>в соответствие с «Положением о тренажерной подготовке эксплуатационного персонала энергопредприятий» (</w:t>
      </w:r>
      <w:r w:rsidR="00313D78" w:rsidRPr="00313D78">
        <w:rPr>
          <w:rStyle w:val="apple-style-span"/>
          <w:color w:val="000000"/>
        </w:rPr>
        <w:t>РД 34.04.526-87 "Положение о пункте тренажерной подготовки эксплуатационного персонала энергопредприятий" приводится как действующий с обозначением СО 153-34.04.526 в "Указателе действующих в электроэнергетике нормативных документов на 01.07.2003 (обязательных и рекомендуемых к использованию)", СПО ОРГРЭС, Москва, 2003 год.</w:t>
      </w:r>
      <w:r w:rsidR="00313D78">
        <w:rPr>
          <w:rStyle w:val="apple-style-span"/>
          <w:color w:val="000000"/>
        </w:rPr>
        <w:t>)</w:t>
      </w:r>
      <w:r w:rsidR="00313D78">
        <w:t xml:space="preserve"> </w:t>
      </w:r>
      <w:r>
        <w:t xml:space="preserve">для системы повышения квалификации </w:t>
      </w:r>
      <w:r w:rsidR="00313D78">
        <w:t xml:space="preserve">инженерно-технического </w:t>
      </w:r>
      <w:r>
        <w:t xml:space="preserve"> состава </w:t>
      </w:r>
      <w:r w:rsidR="00313D78">
        <w:t>предприятий и организаций, выполняющих монтажные, ремонтно-восстановительные, проектные и другие виды работ в электроустановках</w:t>
      </w:r>
      <w:r w:rsidR="007A40F1">
        <w:t>.</w:t>
      </w:r>
      <w:r w:rsidR="00313D78">
        <w:t xml:space="preserve"> </w:t>
      </w: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  <w:r>
        <w:t>1. ВИДЫ ЗА</w:t>
      </w:r>
      <w:r w:rsidR="007A40F1">
        <w:t>НЯТИЙ, КОЛИЧЕСТВО УЧЕБНЫХ ЧАСОВ</w:t>
      </w:r>
    </w:p>
    <w:p w:rsidR="00F66FED" w:rsidRDefault="00F66FED" w:rsidP="00F66FED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4"/>
        <w:gridCol w:w="3074"/>
      </w:tblGrid>
      <w:tr w:rsidR="00F66FED">
        <w:trPr>
          <w:jc w:val="center"/>
        </w:trPr>
        <w:tc>
          <w:tcPr>
            <w:tcW w:w="5494" w:type="dxa"/>
          </w:tcPr>
          <w:p w:rsidR="00F66FED" w:rsidRDefault="007A40F1" w:rsidP="007A40F1">
            <w:pPr>
              <w:jc w:val="center"/>
            </w:pPr>
            <w:r>
              <w:t>Вид занятий</w:t>
            </w:r>
          </w:p>
        </w:tc>
        <w:tc>
          <w:tcPr>
            <w:tcW w:w="3074" w:type="dxa"/>
          </w:tcPr>
          <w:p w:rsidR="00F66FED" w:rsidRDefault="007A40F1" w:rsidP="007A40F1">
            <w:pPr>
              <w:jc w:val="center"/>
            </w:pPr>
            <w:r>
              <w:t>Количество часов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 xml:space="preserve">Лекции 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3</w:t>
            </w:r>
            <w:r w:rsidR="007A40F1">
              <w:t>6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Практические занятия</w:t>
            </w:r>
          </w:p>
        </w:tc>
        <w:tc>
          <w:tcPr>
            <w:tcW w:w="3074" w:type="dxa"/>
          </w:tcPr>
          <w:p w:rsidR="00F66FED" w:rsidRPr="00455E42" w:rsidRDefault="007A40F1" w:rsidP="00CA2A2D">
            <w:pPr>
              <w:jc w:val="center"/>
            </w:pPr>
            <w:r>
              <w:t>12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Индивидуальные занятия с преподавателем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1</w:t>
            </w:r>
            <w:r w:rsidR="007A40F1">
              <w:t>6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Самостоятельные занятия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8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pPr>
              <w:jc w:val="right"/>
            </w:pPr>
            <w:r>
              <w:t>ВСЕГО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72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Итоговая аттестация</w:t>
            </w:r>
          </w:p>
        </w:tc>
        <w:tc>
          <w:tcPr>
            <w:tcW w:w="3074" w:type="dxa"/>
          </w:tcPr>
          <w:p w:rsidR="00F66FED" w:rsidRDefault="00F66FED" w:rsidP="007A40F1">
            <w:pPr>
              <w:jc w:val="center"/>
            </w:pPr>
            <w:r>
              <w:t>зачет</w:t>
            </w:r>
          </w:p>
        </w:tc>
      </w:tr>
    </w:tbl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  <w:r>
        <w:t>2. СОДЕРЖАНИЕ ПРОГРАММЫ</w:t>
      </w:r>
    </w:p>
    <w:p w:rsidR="00F66FED" w:rsidRDefault="00F66FED" w:rsidP="00F66FED"/>
    <w:p w:rsidR="00F66FED" w:rsidRDefault="00F9586A" w:rsidP="007A40F1">
      <w:pPr>
        <w:numPr>
          <w:ilvl w:val="1"/>
          <w:numId w:val="17"/>
        </w:numPr>
      </w:pPr>
      <w:r>
        <w:t>НАИМЕНОВАНИЕ ТЕМ</w:t>
      </w:r>
    </w:p>
    <w:p w:rsidR="00F66FED" w:rsidRDefault="00F66FED" w:rsidP="00F66FED">
      <w:pPr>
        <w:ind w:left="57" w:firstLine="651"/>
      </w:pPr>
    </w:p>
    <w:p w:rsidR="007A40F1" w:rsidRDefault="007A40F1" w:rsidP="007A40F1">
      <w:pPr>
        <w:numPr>
          <w:ilvl w:val="2"/>
          <w:numId w:val="10"/>
        </w:numPr>
      </w:pPr>
      <w:r>
        <w:rPr>
          <w:bCs/>
          <w:spacing w:val="22"/>
        </w:rPr>
        <w:t xml:space="preserve">Требования ПУЭ к проектированию и монтажу </w:t>
      </w:r>
      <w:r>
        <w:rPr>
          <w:bCs/>
          <w:spacing w:val="2"/>
        </w:rPr>
        <w:t xml:space="preserve">электроустановок. Основные положения отраслевой типовой </w:t>
      </w:r>
      <w:r>
        <w:rPr>
          <w:bCs/>
          <w:spacing w:val="1"/>
        </w:rPr>
        <w:t>инструкции для электромонтажников ТИ Р О-051-2003.</w:t>
      </w:r>
    </w:p>
    <w:p w:rsidR="00F66FED" w:rsidRDefault="007A40F1" w:rsidP="00C61B63">
      <w:pPr>
        <w:numPr>
          <w:ilvl w:val="2"/>
          <w:numId w:val="10"/>
        </w:numPr>
        <w:ind w:left="709" w:hanging="709"/>
        <w:jc w:val="both"/>
      </w:pPr>
      <w:r w:rsidRPr="00084F89">
        <w:rPr>
          <w:bCs/>
          <w:spacing w:val="9"/>
        </w:rPr>
        <w:t xml:space="preserve">Законодательная и нормативно техническая база при </w:t>
      </w:r>
      <w:r w:rsidRPr="00084F89">
        <w:rPr>
          <w:bCs/>
          <w:spacing w:val="2"/>
        </w:rPr>
        <w:t>проектировании и производстве электромонтажных работ.</w:t>
      </w:r>
      <w:r>
        <w:t xml:space="preserve"> </w:t>
      </w:r>
    </w:p>
    <w:p w:rsidR="00646B36" w:rsidRPr="001D058C" w:rsidRDefault="00646B36" w:rsidP="00C61B63">
      <w:pPr>
        <w:numPr>
          <w:ilvl w:val="2"/>
          <w:numId w:val="10"/>
        </w:numPr>
        <w:ind w:left="709" w:hanging="709"/>
        <w:jc w:val="both"/>
      </w:pPr>
      <w:r w:rsidRPr="00982C56">
        <w:rPr>
          <w:bCs/>
        </w:rPr>
        <w:t xml:space="preserve">Электрические установки зданий. Часть 5-55. Выбор и монтаж электрооборудования. </w:t>
      </w:r>
      <w:r w:rsidRPr="00982C56">
        <w:rPr>
          <w:rStyle w:val="apple-style-span"/>
          <w:color w:val="000000"/>
        </w:rPr>
        <w:t>ГОСТ</w:t>
      </w:r>
      <w:r>
        <w:rPr>
          <w:rStyle w:val="apple-style-span"/>
          <w:color w:val="000000"/>
        </w:rPr>
        <w:t xml:space="preserve"> Р </w:t>
      </w:r>
      <w:r w:rsidRPr="00982C56">
        <w:rPr>
          <w:rStyle w:val="apple-style-span"/>
          <w:color w:val="000000"/>
        </w:rPr>
        <w:t>50571.29-2009</w:t>
      </w:r>
      <w:r>
        <w:rPr>
          <w:rStyle w:val="apple-style-span"/>
          <w:color w:val="000000"/>
        </w:rPr>
        <w:t xml:space="preserve"> </w:t>
      </w:r>
      <w:r w:rsidRPr="00982C56">
        <w:rPr>
          <w:rStyle w:val="apple-style-span"/>
          <w:color w:val="000000"/>
        </w:rPr>
        <w:t>(МЭК 60364-5-55:2008)</w:t>
      </w:r>
      <w:r>
        <w:rPr>
          <w:rStyle w:val="apple-style-span"/>
          <w:color w:val="000000"/>
        </w:rPr>
        <w:t>.</w:t>
      </w:r>
    </w:p>
    <w:p w:rsidR="00F66FED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7"/>
        </w:rPr>
        <w:t xml:space="preserve">Материалы и эффективные технологии, применяемые при </w:t>
      </w:r>
      <w:r>
        <w:rPr>
          <w:bCs/>
          <w:spacing w:val="1"/>
        </w:rPr>
        <w:t>монтаже электротехнического оборудования.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1"/>
        </w:rPr>
        <w:t xml:space="preserve">Требования к качеству материалов и изделий: </w:t>
      </w:r>
      <w:r>
        <w:rPr>
          <w:bCs/>
          <w:spacing w:val="2"/>
        </w:rPr>
        <w:t xml:space="preserve">стандартизация       и       сертификация       электромонтажных </w:t>
      </w:r>
      <w:r>
        <w:rPr>
          <w:bCs/>
          <w:spacing w:val="1"/>
        </w:rPr>
        <w:t>материалов, международная стандартизация продукции.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3"/>
        </w:rPr>
        <w:t xml:space="preserve">Требования к материалам и электромонтажным работам, </w:t>
      </w:r>
      <w:r>
        <w:rPr>
          <w:bCs/>
          <w:spacing w:val="2"/>
        </w:rPr>
        <w:t>производимым в помещениях по производству переработке и хранению взрывопожароопасных веществ, кислот и щелочей.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11"/>
        </w:rPr>
        <w:t xml:space="preserve">Общие требования, безопасности при проведении </w:t>
      </w:r>
      <w:r>
        <w:rPr>
          <w:bCs/>
          <w:spacing w:val="1"/>
        </w:rPr>
        <w:t>электромонтажных работ.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1"/>
        </w:rPr>
        <w:t>Требования безопасности труда при электромонтажных работах в условиях опасных и вредных производственных факторов.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4"/>
        </w:rPr>
        <w:t xml:space="preserve">Требования к индивидуальным защитным средствам, оснастке </w:t>
      </w:r>
      <w:r>
        <w:rPr>
          <w:bCs/>
        </w:rPr>
        <w:t>и электрифицированному инструменту.</w:t>
      </w:r>
    </w:p>
    <w:p w:rsidR="00C61B63" w:rsidRPr="00C61B63" w:rsidRDefault="00084F89" w:rsidP="00C61B63">
      <w:pPr>
        <w:numPr>
          <w:ilvl w:val="2"/>
          <w:numId w:val="10"/>
        </w:numPr>
        <w:ind w:left="660"/>
        <w:jc w:val="both"/>
        <w:rPr>
          <w:b/>
          <w:bCs/>
        </w:rPr>
      </w:pPr>
      <w:r w:rsidRPr="00C61B63">
        <w:rPr>
          <w:bCs/>
          <w:spacing w:val="3"/>
        </w:rPr>
        <w:t xml:space="preserve">Производство работ вблизи опасных зон токоведущих частей </w:t>
      </w:r>
      <w:r w:rsidRPr="00C61B63">
        <w:rPr>
          <w:bCs/>
          <w:spacing w:val="1"/>
        </w:rPr>
        <w:t>действующих электроустановок. Контроль качества работ.</w:t>
      </w:r>
    </w:p>
    <w:p w:rsidR="00084F89" w:rsidRPr="00C61B63" w:rsidRDefault="00084F89" w:rsidP="00C61B63">
      <w:pPr>
        <w:numPr>
          <w:ilvl w:val="2"/>
          <w:numId w:val="10"/>
        </w:numPr>
        <w:ind w:left="660"/>
        <w:jc w:val="both"/>
        <w:rPr>
          <w:b/>
          <w:bCs/>
        </w:rPr>
      </w:pPr>
      <w:r w:rsidRPr="00C61B63">
        <w:rPr>
          <w:bCs/>
          <w:spacing w:val="11"/>
        </w:rPr>
        <w:t xml:space="preserve">Производство работ в колодцах, коллекторах и других </w:t>
      </w:r>
      <w:r w:rsidRPr="00C61B63">
        <w:rPr>
          <w:bCs/>
          <w:spacing w:val="1"/>
        </w:rPr>
        <w:t>подземных сооружениях.</w:t>
      </w:r>
    </w:p>
    <w:p w:rsidR="00084F89" w:rsidRPr="00084F89" w:rsidRDefault="00084F89" w:rsidP="00084F89">
      <w:pPr>
        <w:numPr>
          <w:ilvl w:val="2"/>
          <w:numId w:val="10"/>
        </w:numPr>
        <w:ind w:left="660"/>
        <w:jc w:val="both"/>
        <w:rPr>
          <w:b/>
          <w:bCs/>
        </w:rPr>
      </w:pPr>
      <w:r w:rsidRPr="00084F89">
        <w:rPr>
          <w:bCs/>
          <w:spacing w:val="2"/>
        </w:rPr>
        <w:t xml:space="preserve">Монтаж проводов (кабелей) воздушных и кабельных ЛЭП и </w:t>
      </w:r>
      <w:r w:rsidRPr="00084F89">
        <w:rPr>
          <w:bCs/>
          <w:spacing w:val="1"/>
        </w:rPr>
        <w:t>контактных сетей электрифицированного транспорта.</w:t>
      </w:r>
    </w:p>
    <w:p w:rsidR="00084F89" w:rsidRPr="00084F89" w:rsidRDefault="00084F89" w:rsidP="00084F89">
      <w:pPr>
        <w:numPr>
          <w:ilvl w:val="2"/>
          <w:numId w:val="10"/>
        </w:numPr>
        <w:ind w:left="660"/>
        <w:jc w:val="both"/>
        <w:rPr>
          <w:b/>
          <w:bCs/>
        </w:rPr>
      </w:pPr>
      <w:r w:rsidRPr="00084F89">
        <w:rPr>
          <w:bCs/>
        </w:rPr>
        <w:t>Требования по вентиляции и кондиционированию воздуха. Специальные требования по пожарной безопасности. Требования по электроснабжению, электротехническим устройствам и заземлению.</w:t>
      </w:r>
    </w:p>
    <w:p w:rsidR="00F66FED" w:rsidRPr="00646B36" w:rsidRDefault="00C61B63" w:rsidP="00C61B63">
      <w:pPr>
        <w:numPr>
          <w:ilvl w:val="2"/>
          <w:numId w:val="10"/>
        </w:numPr>
        <w:jc w:val="both"/>
      </w:pPr>
      <w:r>
        <w:rPr>
          <w:bCs/>
        </w:rPr>
        <w:lastRenderedPageBreak/>
        <w:t>Монтаж и эксплуатация УЗО в электроустановках. Монтаж УЗО.  Контроль работоспособности УЗО в составе электроустановки. Типичные ошибки при монтаже УЗО.  Эксплуатационный контроль УЗО.  Анализ причин срабатывания УЗО и алгоритм</w:t>
      </w:r>
      <w:r>
        <w:rPr>
          <w:bCs/>
          <w:sz w:val="28"/>
        </w:rPr>
        <w:t xml:space="preserve"> </w:t>
      </w:r>
      <w:r>
        <w:rPr>
          <w:bCs/>
        </w:rPr>
        <w:t>поиска неисправности в электроустановке. Порядок контроля УЗО при сертификации электроустановок. Приемо-сдаточные и сертификационные испытания УЗО.</w:t>
      </w:r>
    </w:p>
    <w:p w:rsidR="00646B36" w:rsidRPr="00646B36" w:rsidRDefault="00646B36" w:rsidP="00646B36">
      <w:pPr>
        <w:numPr>
          <w:ilvl w:val="2"/>
          <w:numId w:val="10"/>
        </w:numPr>
        <w:spacing w:after="72"/>
        <w:jc w:val="both"/>
        <w:rPr>
          <w:bCs/>
        </w:rPr>
      </w:pPr>
      <w:r w:rsidRPr="00F9586A">
        <w:rPr>
          <w:bCs/>
        </w:rPr>
        <w:t>Приказ от 7 апреля 2008 года N 212. Об утверждении</w:t>
      </w:r>
      <w:r w:rsidRPr="00F9586A">
        <w:rPr>
          <w:rStyle w:val="apple-converted-space"/>
          <w:bCs/>
        </w:rPr>
        <w:t> </w:t>
      </w:r>
      <w:hyperlink r:id="rId9" w:history="1">
        <w:r w:rsidRPr="00F9586A">
          <w:rPr>
            <w:rStyle w:val="a6"/>
            <w:bCs/>
            <w:color w:val="auto"/>
            <w:u w:val="none"/>
          </w:rPr>
          <w:t>Порядка организации работ</w:t>
        </w:r>
        <w:r w:rsidRPr="00F9586A">
          <w:rPr>
            <w:rStyle w:val="apple-converted-space"/>
            <w:bCs/>
          </w:rPr>
          <w:t> </w:t>
        </w:r>
        <w:r w:rsidRPr="00F9586A">
          <w:rPr>
            <w:rStyle w:val="a6"/>
            <w:bCs/>
            <w:color w:val="auto"/>
            <w:u w:val="none"/>
          </w:rPr>
          <w:t>по выдаче  разрешений на допуск в эксплуатацию энергоустановок</w:t>
        </w:r>
      </w:hyperlink>
      <w:r>
        <w:t xml:space="preserve">. </w:t>
      </w:r>
      <w:r w:rsidRPr="00F9586A">
        <w:rPr>
          <w:color w:val="000000"/>
        </w:rPr>
        <w:t>(с изменениями на 20 августа 2008 г</w:t>
      </w:r>
      <w:r>
        <w:rPr>
          <w:color w:val="000000"/>
        </w:rPr>
        <w:t>.</w:t>
      </w:r>
      <w:r w:rsidR="00FB2E35">
        <w:rPr>
          <w:bCs/>
        </w:rPr>
        <w:t>)</w:t>
      </w:r>
    </w:p>
    <w:p w:rsidR="00982C56" w:rsidRPr="00982C56" w:rsidRDefault="00C61B63" w:rsidP="00982C56">
      <w:pPr>
        <w:numPr>
          <w:ilvl w:val="2"/>
          <w:numId w:val="10"/>
        </w:numPr>
        <w:spacing w:after="72"/>
        <w:jc w:val="both"/>
        <w:rPr>
          <w:bCs/>
        </w:rPr>
      </w:pPr>
      <w:r>
        <w:t>Современные технические средства проверки качества электромонтажных и ремонтных работ в электроустановках.</w:t>
      </w:r>
      <w:r w:rsidR="00982C56">
        <w:t xml:space="preserve"> </w:t>
      </w:r>
    </w:p>
    <w:p w:rsidR="00F9586A" w:rsidRPr="00646B36" w:rsidRDefault="00C61B63" w:rsidP="00646B36">
      <w:pPr>
        <w:numPr>
          <w:ilvl w:val="2"/>
          <w:numId w:val="10"/>
        </w:numPr>
        <w:spacing w:after="72"/>
        <w:jc w:val="both"/>
        <w:rPr>
          <w:rStyle w:val="apple-style-span"/>
          <w:bCs/>
        </w:rPr>
      </w:pPr>
      <w:r>
        <w:t>Электромагнитная обстановка. Контроль параметров электрического и магнитного поля. Допустимые нормы электромагнитного излучения. Способы и средства обеспечения защиты микропроцессорных систем электрооборудования от воздействия электромагнитных полей. Электромагнитная совместимость.</w:t>
      </w:r>
      <w:r w:rsidR="00982C56">
        <w:t xml:space="preserve"> </w:t>
      </w:r>
    </w:p>
    <w:p w:rsidR="00982C56" w:rsidRPr="00F9586A" w:rsidRDefault="00982C56" w:rsidP="00F9586A">
      <w:pPr>
        <w:spacing w:after="72"/>
        <w:ind w:left="720"/>
        <w:jc w:val="both"/>
        <w:rPr>
          <w:bCs/>
        </w:rPr>
      </w:pPr>
    </w:p>
    <w:p w:rsidR="00F66FED" w:rsidRPr="00F9586A" w:rsidRDefault="00F9586A" w:rsidP="00F9586A">
      <w:pPr>
        <w:numPr>
          <w:ilvl w:val="1"/>
          <w:numId w:val="10"/>
        </w:numPr>
        <w:jc w:val="both"/>
        <w:rPr>
          <w:caps/>
        </w:rPr>
      </w:pPr>
      <w:r w:rsidRPr="00F9586A">
        <w:rPr>
          <w:caps/>
        </w:rPr>
        <w:t>Распределение времени по темам</w:t>
      </w:r>
    </w:p>
    <w:p w:rsidR="00F66FED" w:rsidRDefault="00F66FED" w:rsidP="00F66FED"/>
    <w:p w:rsidR="00F66FED" w:rsidRDefault="00F66FED" w:rsidP="00F66FED">
      <w:r>
        <w:t xml:space="preserve">          </w:t>
      </w:r>
    </w:p>
    <w:p w:rsidR="00F66FED" w:rsidRDefault="00F66FED" w:rsidP="00F66FED">
      <w:pPr>
        <w:jc w:val="center"/>
      </w:pP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0"/>
        <w:gridCol w:w="2044"/>
      </w:tblGrid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 xml:space="preserve">№ темы </w:t>
            </w:r>
          </w:p>
        </w:tc>
        <w:tc>
          <w:tcPr>
            <w:tcW w:w="0" w:type="auto"/>
          </w:tcPr>
          <w:p w:rsidR="00F66FED" w:rsidRDefault="00F66FED" w:rsidP="00CA2A2D">
            <w:r>
              <w:t>Количество часов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2.1.1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9586A" w:rsidTr="00646B36">
        <w:trPr>
          <w:jc w:val="center"/>
        </w:trPr>
        <w:tc>
          <w:tcPr>
            <w:tcW w:w="0" w:type="auto"/>
          </w:tcPr>
          <w:p w:rsidR="00F9586A" w:rsidRDefault="00F9586A" w:rsidP="00CA2A2D">
            <w:r>
              <w:t>2.1.2</w:t>
            </w:r>
          </w:p>
        </w:tc>
        <w:tc>
          <w:tcPr>
            <w:tcW w:w="0" w:type="auto"/>
          </w:tcPr>
          <w:p w:rsidR="00F9586A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3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4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5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6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7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8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9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10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11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12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13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14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15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16</w:t>
            </w:r>
          </w:p>
        </w:tc>
        <w:tc>
          <w:tcPr>
            <w:tcW w:w="0" w:type="auto"/>
          </w:tcPr>
          <w:p w:rsidR="00646B36" w:rsidRDefault="00646B36" w:rsidP="00CA2A2D">
            <w:r>
              <w:t>6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17</w:t>
            </w:r>
          </w:p>
        </w:tc>
        <w:tc>
          <w:tcPr>
            <w:tcW w:w="0" w:type="auto"/>
          </w:tcPr>
          <w:p w:rsidR="00646B36" w:rsidRDefault="00646B36" w:rsidP="00CA2A2D">
            <w:r>
              <w:t>6</w:t>
            </w:r>
          </w:p>
        </w:tc>
      </w:tr>
    </w:tbl>
    <w:p w:rsidR="00F66FED" w:rsidRDefault="00F66FED" w:rsidP="00F66FED">
      <w:pPr>
        <w:ind w:left="57" w:firstLine="651"/>
      </w:pPr>
    </w:p>
    <w:p w:rsidR="00925073" w:rsidRDefault="00925073" w:rsidP="00F66FED">
      <w:pPr>
        <w:ind w:left="57" w:firstLine="651"/>
      </w:pPr>
    </w:p>
    <w:p w:rsidR="00925073" w:rsidRDefault="00925073" w:rsidP="00F66FED">
      <w:pPr>
        <w:ind w:left="57" w:firstLine="651"/>
      </w:pPr>
    </w:p>
    <w:p w:rsidR="00925073" w:rsidRDefault="00925073" w:rsidP="00F66FED">
      <w:pPr>
        <w:ind w:left="57" w:firstLine="651"/>
      </w:pPr>
    </w:p>
    <w:p w:rsidR="00F66FED" w:rsidRDefault="00F66FED" w:rsidP="00F66FED">
      <w:pPr>
        <w:ind w:left="57" w:firstLine="651"/>
      </w:pPr>
      <w:r>
        <w:t>2.3. ПРАКТИЧЕСКИЕ ЗАНЯТИЯ</w:t>
      </w:r>
    </w:p>
    <w:p w:rsidR="00F66FED" w:rsidRDefault="00F66FED" w:rsidP="00F66FED">
      <w:pPr>
        <w:ind w:left="57" w:firstLine="651"/>
      </w:pPr>
    </w:p>
    <w:tbl>
      <w:tblPr>
        <w:tblW w:w="0" w:type="auto"/>
        <w:jc w:val="center"/>
        <w:tblInd w:w="-4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"/>
        <w:gridCol w:w="6430"/>
        <w:gridCol w:w="1417"/>
      </w:tblGrid>
      <w:tr w:rsidR="00F66FED">
        <w:trPr>
          <w:trHeight w:val="260"/>
          <w:jc w:val="center"/>
        </w:trPr>
        <w:tc>
          <w:tcPr>
            <w:tcW w:w="593" w:type="dxa"/>
            <w:tcBorders>
              <w:right w:val="single" w:sz="4" w:space="0" w:color="auto"/>
            </w:tcBorders>
          </w:tcPr>
          <w:p w:rsidR="00F66FED" w:rsidRDefault="00F66FED" w:rsidP="00CA2A2D">
            <w:pPr>
              <w:jc w:val="center"/>
            </w:pPr>
            <w:r>
              <w:t>№ п.п.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FED" w:rsidRDefault="00F66FED" w:rsidP="00CA2A2D">
            <w:pPr>
              <w:jc w:val="center"/>
            </w:pPr>
            <w:r>
              <w:t>Темы практических занятий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66FED" w:rsidRDefault="00F66FED" w:rsidP="00CA2A2D">
            <w:r>
              <w:t>Количество часов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t>1</w:t>
            </w:r>
          </w:p>
        </w:tc>
        <w:tc>
          <w:tcPr>
            <w:tcW w:w="6430" w:type="dxa"/>
            <w:tcBorders>
              <w:top w:val="single" w:sz="4" w:space="0" w:color="auto"/>
            </w:tcBorders>
          </w:tcPr>
          <w:p w:rsidR="00F66FED" w:rsidRDefault="006C2107" w:rsidP="00B64659">
            <w:r>
              <w:t>Работа с нормативной базой электротехнической документации информационно-справочной системы «Техэксперт» в компьютерном классе</w:t>
            </w:r>
          </w:p>
        </w:tc>
        <w:tc>
          <w:tcPr>
            <w:tcW w:w="1417" w:type="dxa"/>
          </w:tcPr>
          <w:p w:rsidR="00F66FED" w:rsidRDefault="00925073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t>2</w:t>
            </w:r>
          </w:p>
        </w:tc>
        <w:tc>
          <w:tcPr>
            <w:tcW w:w="6430" w:type="dxa"/>
          </w:tcPr>
          <w:p w:rsidR="00F66FED" w:rsidRDefault="00F66FED" w:rsidP="006C2107">
            <w:r>
              <w:t xml:space="preserve">Работа с программным обеспечением для </w:t>
            </w:r>
            <w:r w:rsidR="006C2107">
              <w:t xml:space="preserve">выбора электротехнического оборудования, составления опросных листов для заказа оборудования в автоматизированной </w:t>
            </w:r>
            <w:r w:rsidR="006C2107">
              <w:lastRenderedPageBreak/>
              <w:t>информационно-справочной системе технолога «АИСТ» ОАО «Проэнергософт» г. Новосибирск</w:t>
            </w:r>
          </w:p>
        </w:tc>
        <w:tc>
          <w:tcPr>
            <w:tcW w:w="1417" w:type="dxa"/>
          </w:tcPr>
          <w:p w:rsidR="00F66FED" w:rsidRDefault="00925073" w:rsidP="00CA2A2D">
            <w:r>
              <w:lastRenderedPageBreak/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lastRenderedPageBreak/>
              <w:t>3</w:t>
            </w:r>
          </w:p>
        </w:tc>
        <w:tc>
          <w:tcPr>
            <w:tcW w:w="6430" w:type="dxa"/>
          </w:tcPr>
          <w:p w:rsidR="00F66FED" w:rsidRPr="006C2107" w:rsidRDefault="006C2107" w:rsidP="00CA2A2D">
            <w:r>
              <w:t>Работа с индивидуальными средствами защиты от поражения электрически током, оформление наряда-допуска для работы в действующей электроустановке</w:t>
            </w:r>
          </w:p>
        </w:tc>
        <w:tc>
          <w:tcPr>
            <w:tcW w:w="1417" w:type="dxa"/>
          </w:tcPr>
          <w:p w:rsidR="00F66FED" w:rsidRDefault="00925073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t>4</w:t>
            </w:r>
          </w:p>
        </w:tc>
        <w:tc>
          <w:tcPr>
            <w:tcW w:w="6430" w:type="dxa"/>
          </w:tcPr>
          <w:p w:rsidR="00F66FED" w:rsidRPr="00254113" w:rsidRDefault="006C2107" w:rsidP="00CA2A2D">
            <w:r>
              <w:t xml:space="preserve">Знакомство и работа с современными микропроцессорными приборами для анализа параметров электроустановки ведущих отечественных и зарубежных производителей </w:t>
            </w:r>
          </w:p>
        </w:tc>
        <w:tc>
          <w:tcPr>
            <w:tcW w:w="1417" w:type="dxa"/>
          </w:tcPr>
          <w:p w:rsidR="00F66FED" w:rsidRDefault="00F66FED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925073" w:rsidP="00CA2A2D">
            <w:r>
              <w:t>5</w:t>
            </w:r>
          </w:p>
        </w:tc>
        <w:tc>
          <w:tcPr>
            <w:tcW w:w="6430" w:type="dxa"/>
          </w:tcPr>
          <w:p w:rsidR="00F66FED" w:rsidRPr="00A948B6" w:rsidRDefault="00925073" w:rsidP="00925073">
            <w:pPr>
              <w:rPr>
                <w:highlight w:val="cyan"/>
              </w:rPr>
            </w:pPr>
            <w:r>
              <w:t xml:space="preserve">Проведение измерений параметров действующей электроустановки, оформление результатов измерений. </w:t>
            </w:r>
          </w:p>
        </w:tc>
        <w:tc>
          <w:tcPr>
            <w:tcW w:w="1417" w:type="dxa"/>
          </w:tcPr>
          <w:p w:rsidR="00F66FED" w:rsidRDefault="00925073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925073" w:rsidP="00CA2A2D">
            <w:r>
              <w:t>6</w:t>
            </w:r>
          </w:p>
        </w:tc>
        <w:tc>
          <w:tcPr>
            <w:tcW w:w="6430" w:type="dxa"/>
          </w:tcPr>
          <w:p w:rsidR="00F66FED" w:rsidRDefault="00925073" w:rsidP="00CA2A2D">
            <w:r>
              <w:t xml:space="preserve">Компьютерное тестирование по вопросам электробезопасности </w:t>
            </w:r>
          </w:p>
        </w:tc>
        <w:tc>
          <w:tcPr>
            <w:tcW w:w="1417" w:type="dxa"/>
          </w:tcPr>
          <w:p w:rsidR="00F66FED" w:rsidRDefault="00F66FED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7023" w:type="dxa"/>
            <w:gridSpan w:val="2"/>
          </w:tcPr>
          <w:p w:rsidR="00F66FED" w:rsidRDefault="00F66FED" w:rsidP="00CA2A2D">
            <w:pPr>
              <w:jc w:val="right"/>
            </w:pPr>
            <w:r>
              <w:t>ВСЕГО (часов)</w:t>
            </w:r>
          </w:p>
        </w:tc>
        <w:tc>
          <w:tcPr>
            <w:tcW w:w="1417" w:type="dxa"/>
          </w:tcPr>
          <w:p w:rsidR="00F66FED" w:rsidRDefault="00925073" w:rsidP="00CA2A2D">
            <w:r>
              <w:t>1</w:t>
            </w:r>
            <w:r w:rsidR="00F66FED">
              <w:t>2</w:t>
            </w:r>
          </w:p>
        </w:tc>
      </w:tr>
    </w:tbl>
    <w:p w:rsidR="00F66FED" w:rsidRDefault="00F66FED" w:rsidP="00F66FED">
      <w:pPr>
        <w:ind w:left="57" w:firstLine="651"/>
      </w:pPr>
    </w:p>
    <w:p w:rsidR="00F66FED" w:rsidRDefault="00F66FED" w:rsidP="00F66FED">
      <w:pPr>
        <w:ind w:left="57" w:firstLine="651"/>
      </w:pPr>
    </w:p>
    <w:p w:rsidR="00F66FED" w:rsidRDefault="00F66FED" w:rsidP="00F66FED">
      <w:pPr>
        <w:ind w:left="57" w:firstLine="651"/>
      </w:pPr>
      <w:r>
        <w:t xml:space="preserve">2.4. ТЕМАТИКА И ФОРМЫ ИНДИВИДУАЛЬНОЙ РАБОТЫ </w:t>
      </w:r>
    </w:p>
    <w:p w:rsidR="00F66FED" w:rsidRDefault="00F66FED" w:rsidP="00F66FED">
      <w:pPr>
        <w:ind w:left="57" w:firstLine="651"/>
      </w:pPr>
    </w:p>
    <w:p w:rsidR="00F66FED" w:rsidRDefault="00FB2E35" w:rsidP="00F66FED">
      <w:pPr>
        <w:ind w:left="57" w:firstLine="651"/>
      </w:pPr>
      <w:r>
        <w:t xml:space="preserve">Индивидуальная работа слушателей обеспечивается  компакт-диском, который выдается при работе слушателей в компьютерном классе по темам 2.1.1 – 2.1.7, а также методическими материалами для подготовки  к работе с приборами оценки параметров электроустановок. </w:t>
      </w:r>
    </w:p>
    <w:p w:rsidR="00F66FED" w:rsidRDefault="00F66FED" w:rsidP="00F66FED">
      <w:pPr>
        <w:ind w:left="57" w:firstLine="651"/>
      </w:pPr>
    </w:p>
    <w:p w:rsidR="00F66FED" w:rsidRDefault="00F66FED" w:rsidP="00F66FED">
      <w:pPr>
        <w:ind w:left="57" w:firstLine="651"/>
      </w:pPr>
      <w:r>
        <w:t>2.5. ТЕМАТИКА ИТОГОВЫХ РАБОТ</w:t>
      </w:r>
    </w:p>
    <w:p w:rsidR="00F66FED" w:rsidRDefault="00925073" w:rsidP="00F66FED">
      <w:pPr>
        <w:numPr>
          <w:ilvl w:val="0"/>
          <w:numId w:val="9"/>
        </w:numPr>
      </w:pPr>
      <w:r>
        <w:t>Компьютерное тестирование слушателей по изученному курсу</w:t>
      </w:r>
      <w:r w:rsidR="00F66FED">
        <w:t>.</w:t>
      </w:r>
    </w:p>
    <w:p w:rsidR="00F66FED" w:rsidRDefault="00925073" w:rsidP="00F66FED">
      <w:pPr>
        <w:numPr>
          <w:ilvl w:val="0"/>
          <w:numId w:val="9"/>
        </w:numPr>
      </w:pPr>
      <w:r>
        <w:t xml:space="preserve">Оценка освоения слушателями работы с современным приборным парком </w:t>
      </w:r>
      <w:r w:rsidR="00BC022E">
        <w:t>для оценки параметров электроустановок</w:t>
      </w:r>
      <w:r w:rsidR="00F66FED">
        <w:t>.</w:t>
      </w:r>
    </w:p>
    <w:p w:rsidR="00BC022E" w:rsidRDefault="00BC022E" w:rsidP="00BC022E">
      <w:pPr>
        <w:numPr>
          <w:ilvl w:val="0"/>
          <w:numId w:val="9"/>
        </w:numPr>
      </w:pPr>
      <w:r>
        <w:t xml:space="preserve">Заполнение наряда-допуска на работу в действующих электроустановках. </w:t>
      </w:r>
    </w:p>
    <w:p w:rsidR="00F66FED" w:rsidRDefault="00F66FED" w:rsidP="00F66FED">
      <w:pPr>
        <w:numPr>
          <w:ilvl w:val="0"/>
          <w:numId w:val="9"/>
        </w:numPr>
      </w:pPr>
    </w:p>
    <w:p w:rsidR="00F66FED" w:rsidRDefault="00F66FED" w:rsidP="00F66FED">
      <w:pPr>
        <w:ind w:left="360"/>
      </w:pPr>
    </w:p>
    <w:p w:rsidR="00F66FED" w:rsidRDefault="00F66FED" w:rsidP="00F66FED"/>
    <w:p w:rsidR="00F66FED" w:rsidRDefault="00F66FED" w:rsidP="00F66FED">
      <w:r>
        <w:t xml:space="preserve">3. УЧЕБНО-МЕТОДИЧЕСКИЕ МАТЕРИАЛЫ </w:t>
      </w:r>
    </w:p>
    <w:p w:rsidR="00F66FED" w:rsidRDefault="00F66FED" w:rsidP="00F66FED"/>
    <w:p w:rsidR="00F66FED" w:rsidRDefault="00F66FED" w:rsidP="00F66FED">
      <w:pPr>
        <w:numPr>
          <w:ilvl w:val="1"/>
          <w:numId w:val="16"/>
        </w:numPr>
      </w:pPr>
      <w:r>
        <w:t xml:space="preserve">Основная литература </w:t>
      </w:r>
    </w:p>
    <w:p w:rsidR="00F66FED" w:rsidRDefault="00F66FED" w:rsidP="00F66FED">
      <w:pPr>
        <w:ind w:left="360"/>
      </w:pPr>
    </w:p>
    <w:p w:rsidR="00F66FED" w:rsidRDefault="00FB2E35" w:rsidP="00F66FED">
      <w:pPr>
        <w:numPr>
          <w:ilvl w:val="0"/>
          <w:numId w:val="5"/>
        </w:numPr>
        <w:ind w:right="-2"/>
        <w:jc w:val="both"/>
        <w:rPr>
          <w:color w:val="000000"/>
          <w:szCs w:val="32"/>
        </w:rPr>
      </w:pPr>
      <w:r>
        <w:rPr>
          <w:bCs/>
          <w:color w:val="000000"/>
          <w:szCs w:val="32"/>
        </w:rPr>
        <w:t>Интернет-портал</w:t>
      </w:r>
      <w:r w:rsidRPr="00A1071B">
        <w:rPr>
          <w:bCs/>
          <w:color w:val="000000"/>
          <w:szCs w:val="32"/>
        </w:rPr>
        <w:t xml:space="preserve">: </w:t>
      </w:r>
      <w:hyperlink r:id="rId10" w:history="1">
        <w:r w:rsidRPr="00960F44">
          <w:rPr>
            <w:rStyle w:val="a6"/>
            <w:bCs/>
            <w:szCs w:val="32"/>
            <w:lang w:val="en-US"/>
          </w:rPr>
          <w:t>www</w:t>
        </w:r>
        <w:r w:rsidRPr="00BC022E">
          <w:rPr>
            <w:rStyle w:val="a6"/>
            <w:bCs/>
            <w:szCs w:val="32"/>
          </w:rPr>
          <w:t>.</w:t>
        </w:r>
        <w:r>
          <w:rPr>
            <w:rStyle w:val="a6"/>
            <w:bCs/>
            <w:szCs w:val="32"/>
            <w:lang w:val="en-US"/>
          </w:rPr>
          <w:t>energospac</w:t>
        </w:r>
        <w:r w:rsidRPr="00960F44">
          <w:rPr>
            <w:rStyle w:val="a6"/>
            <w:bCs/>
            <w:szCs w:val="32"/>
            <w:lang w:val="en-US"/>
          </w:rPr>
          <w:t>e</w:t>
        </w:r>
        <w:r w:rsidRPr="00BC022E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</w:t>
        </w:r>
      </w:hyperlink>
      <w:r w:rsidRPr="00BC022E">
        <w:rPr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 xml:space="preserve">(Энергетика за рубежом). </w:t>
      </w:r>
    </w:p>
    <w:p w:rsidR="00F66FED" w:rsidRDefault="00BC022E" w:rsidP="00F66FED">
      <w:pPr>
        <w:numPr>
          <w:ilvl w:val="0"/>
          <w:numId w:val="5"/>
        </w:numPr>
        <w:ind w:right="-2"/>
        <w:jc w:val="both"/>
        <w:rPr>
          <w:color w:val="000000"/>
          <w:szCs w:val="32"/>
        </w:rPr>
      </w:pPr>
      <w:r>
        <w:rPr>
          <w:bCs/>
          <w:color w:val="000000"/>
          <w:szCs w:val="32"/>
        </w:rPr>
        <w:t xml:space="preserve">Интернет-портал: </w:t>
      </w:r>
      <w:hyperlink r:id="rId11" w:history="1">
        <w:r w:rsidRPr="00960F44">
          <w:rPr>
            <w:rStyle w:val="a6"/>
            <w:bCs/>
            <w:szCs w:val="32"/>
            <w:lang w:val="en-US"/>
          </w:rPr>
          <w:t>www</w:t>
        </w:r>
        <w:r w:rsidRPr="00BC022E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ruspribor</w:t>
        </w:r>
        <w:r w:rsidRPr="00BC022E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</w:t>
        </w:r>
      </w:hyperlink>
      <w:r w:rsidRPr="00BC022E">
        <w:rPr>
          <w:bCs/>
          <w:color w:val="000000"/>
          <w:szCs w:val="32"/>
        </w:rPr>
        <w:t xml:space="preserve"> (</w:t>
      </w:r>
      <w:r>
        <w:rPr>
          <w:bCs/>
          <w:color w:val="000000"/>
          <w:szCs w:val="32"/>
        </w:rPr>
        <w:t xml:space="preserve">Росприбор). </w:t>
      </w:r>
    </w:p>
    <w:p w:rsidR="00F66FED" w:rsidRPr="00CD5B1C" w:rsidRDefault="00BC022E" w:rsidP="00F66FED">
      <w:pPr>
        <w:numPr>
          <w:ilvl w:val="0"/>
          <w:numId w:val="5"/>
        </w:numPr>
        <w:tabs>
          <w:tab w:val="num" w:pos="1276"/>
        </w:tabs>
        <w:ind w:right="-2"/>
        <w:jc w:val="both"/>
        <w:rPr>
          <w:color w:val="000000"/>
          <w:szCs w:val="32"/>
        </w:rPr>
      </w:pPr>
      <w:r w:rsidRPr="00BC022E">
        <w:rPr>
          <w:bCs/>
          <w:color w:val="000000"/>
          <w:szCs w:val="32"/>
        </w:rPr>
        <w:t>Интернет-портал:</w:t>
      </w:r>
      <w:r w:rsidR="003A6027">
        <w:rPr>
          <w:bCs/>
          <w:color w:val="000000"/>
          <w:szCs w:val="32"/>
        </w:rPr>
        <w:t xml:space="preserve"> </w:t>
      </w:r>
      <w:hyperlink r:id="rId12" w:history="1">
        <w:r w:rsidR="003A6027" w:rsidRPr="00960F44">
          <w:rPr>
            <w:rStyle w:val="a6"/>
            <w:bCs/>
            <w:szCs w:val="32"/>
            <w:lang w:val="en-US"/>
          </w:rPr>
          <w:t>www</w:t>
        </w:r>
        <w:r w:rsidR="003A6027" w:rsidRPr="00960F44">
          <w:rPr>
            <w:rStyle w:val="a6"/>
            <w:bCs/>
            <w:szCs w:val="32"/>
          </w:rPr>
          <w:t>.</w:t>
        </w:r>
        <w:r w:rsidR="003A6027" w:rsidRPr="00960F44">
          <w:rPr>
            <w:rStyle w:val="a6"/>
            <w:bCs/>
            <w:szCs w:val="32"/>
            <w:lang w:val="en-US"/>
          </w:rPr>
          <w:t>proenergosoft</w:t>
        </w:r>
        <w:r w:rsidR="003A6027" w:rsidRPr="00960F44">
          <w:rPr>
            <w:rStyle w:val="a6"/>
            <w:bCs/>
            <w:szCs w:val="32"/>
          </w:rPr>
          <w:t>.</w:t>
        </w:r>
        <w:r w:rsidR="003A6027" w:rsidRPr="00960F44">
          <w:rPr>
            <w:rStyle w:val="a6"/>
            <w:bCs/>
            <w:szCs w:val="32"/>
            <w:lang w:val="en-US"/>
          </w:rPr>
          <w:t>ru</w:t>
        </w:r>
      </w:hyperlink>
      <w:r w:rsidR="003A6027" w:rsidRPr="003A6027">
        <w:rPr>
          <w:bCs/>
          <w:color w:val="000000"/>
          <w:szCs w:val="32"/>
        </w:rPr>
        <w:t xml:space="preserve"> </w:t>
      </w:r>
      <w:r w:rsidRPr="00BC022E">
        <w:rPr>
          <w:bCs/>
          <w:color w:val="000000"/>
          <w:szCs w:val="32"/>
        </w:rPr>
        <w:t xml:space="preserve">(Автоматизированная информационно-справочная система технолога «АИСТ»). </w:t>
      </w:r>
    </w:p>
    <w:p w:rsidR="00F66FED" w:rsidRDefault="00BC022E" w:rsidP="00F66FED">
      <w:pPr>
        <w:numPr>
          <w:ilvl w:val="0"/>
          <w:numId w:val="5"/>
        </w:numPr>
        <w:tabs>
          <w:tab w:val="num" w:pos="1276"/>
        </w:tabs>
        <w:ind w:right="-2"/>
        <w:jc w:val="both"/>
      </w:pPr>
      <w:r>
        <w:t xml:space="preserve">Правила устройства электроустановок </w:t>
      </w:r>
      <w:r w:rsidRPr="00BC022E">
        <w:t>[</w:t>
      </w:r>
      <w:r>
        <w:t>Текст]: Все действующие разделы ПУЭ-6 и ПУЭ-7. 9-й выпуск</w:t>
      </w:r>
      <w:r w:rsidR="003A6027">
        <w:t xml:space="preserve">.- Новосибирск: Сиб. унив. изд-во, 2008. – 854 с. </w:t>
      </w:r>
    </w:p>
    <w:p w:rsidR="003A6027" w:rsidRDefault="003A6027" w:rsidP="00F66FED">
      <w:pPr>
        <w:numPr>
          <w:ilvl w:val="0"/>
          <w:numId w:val="5"/>
        </w:numPr>
        <w:tabs>
          <w:tab w:val="num" w:pos="1276"/>
        </w:tabs>
        <w:ind w:right="-2"/>
        <w:jc w:val="both"/>
      </w:pPr>
      <w:r w:rsidRPr="00BC022E">
        <w:rPr>
          <w:bCs/>
          <w:color w:val="000000"/>
          <w:szCs w:val="32"/>
        </w:rPr>
        <w:t>Интернет-портал:</w:t>
      </w:r>
      <w:r w:rsidRPr="003A6027">
        <w:rPr>
          <w:bCs/>
          <w:color w:val="000000"/>
          <w:szCs w:val="32"/>
        </w:rPr>
        <w:t xml:space="preserve"> </w:t>
      </w:r>
      <w:hyperlink r:id="rId13" w:history="1">
        <w:r w:rsidRPr="00960F44">
          <w:rPr>
            <w:rStyle w:val="a6"/>
            <w:bCs/>
            <w:szCs w:val="32"/>
            <w:lang w:val="en-US"/>
          </w:rPr>
          <w:t>www</w:t>
        </w:r>
        <w:r w:rsidRPr="003A6027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diagnost</w:t>
        </w:r>
        <w:r w:rsidRPr="003A6027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</w:t>
        </w:r>
      </w:hyperlink>
      <w:r w:rsidRPr="003A6027">
        <w:rPr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(Описание современных электроизмерительных приборов и инструкции к ним).</w:t>
      </w:r>
    </w:p>
    <w:p w:rsidR="00F66FED" w:rsidRDefault="003A6027" w:rsidP="00F66FED">
      <w:pPr>
        <w:numPr>
          <w:ilvl w:val="0"/>
          <w:numId w:val="5"/>
        </w:numPr>
        <w:ind w:right="-2"/>
        <w:jc w:val="both"/>
      </w:pPr>
      <w:r>
        <w:rPr>
          <w:bCs/>
          <w:spacing w:val="2"/>
        </w:rPr>
        <w:t xml:space="preserve">Отраслевая типовая </w:t>
      </w:r>
      <w:r>
        <w:rPr>
          <w:bCs/>
          <w:spacing w:val="1"/>
        </w:rPr>
        <w:t>инструкция для электромонтажников ТИ Р О-051-2003. 254 с.</w:t>
      </w:r>
    </w:p>
    <w:p w:rsidR="00F66FED" w:rsidRDefault="00F66FED" w:rsidP="003A6027">
      <w:pPr>
        <w:tabs>
          <w:tab w:val="num" w:pos="1276"/>
        </w:tabs>
        <w:ind w:left="360" w:right="-2"/>
        <w:jc w:val="both"/>
      </w:pPr>
    </w:p>
    <w:p w:rsidR="00F66FED" w:rsidRDefault="00F66FED" w:rsidP="00F66FED">
      <w:pPr>
        <w:ind w:firstLine="708"/>
      </w:pPr>
    </w:p>
    <w:p w:rsidR="00F66FED" w:rsidRDefault="00F66FED" w:rsidP="00326325">
      <w:pPr>
        <w:numPr>
          <w:ilvl w:val="1"/>
          <w:numId w:val="16"/>
        </w:numPr>
        <w:rPr>
          <w:lang w:val="en-US"/>
        </w:rPr>
      </w:pPr>
      <w:r>
        <w:t>Дополнительная литература</w:t>
      </w:r>
    </w:p>
    <w:p w:rsidR="00326325" w:rsidRPr="00326325" w:rsidRDefault="00326325" w:rsidP="00326325">
      <w:pPr>
        <w:ind w:left="720"/>
        <w:rPr>
          <w:lang w:val="en-US"/>
        </w:rPr>
      </w:pPr>
    </w:p>
    <w:p w:rsidR="00F66FED" w:rsidRDefault="003A6027" w:rsidP="00F66FED">
      <w:pPr>
        <w:numPr>
          <w:ilvl w:val="0"/>
          <w:numId w:val="7"/>
        </w:numPr>
        <w:tabs>
          <w:tab w:val="left" w:pos="0"/>
        </w:tabs>
      </w:pPr>
      <w:r>
        <w:t xml:space="preserve">РД 153-34.3-03.285-2002. Правила безопасности при строительстве линий электропередачи и производстве электромонтажных работ. </w:t>
      </w:r>
      <w:r w:rsidR="00FB2E35">
        <w:t>38 с.</w:t>
      </w:r>
    </w:p>
    <w:p w:rsidR="00F66FED" w:rsidRDefault="00FB2E35" w:rsidP="00F66FED">
      <w:pPr>
        <w:numPr>
          <w:ilvl w:val="0"/>
          <w:numId w:val="7"/>
        </w:numPr>
        <w:tabs>
          <w:tab w:val="left" w:pos="0"/>
        </w:tabs>
        <w:ind w:right="-2"/>
        <w:jc w:val="both"/>
      </w:pPr>
      <w:r>
        <w:t xml:space="preserve">Правила эксплуатации электроустановок потребителей. Утверждены приказом Минэнерго России от 13 января 2003 г № 6. </w:t>
      </w:r>
    </w:p>
    <w:sectPr w:rsidR="00F66FED" w:rsidSect="00CA2A2D">
      <w:type w:val="continuous"/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538" w:rsidRDefault="003B0538">
      <w:r>
        <w:separator/>
      </w:r>
    </w:p>
  </w:endnote>
  <w:endnote w:type="continuationSeparator" w:id="1">
    <w:p w:rsidR="003B0538" w:rsidRDefault="003B0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538" w:rsidRDefault="003B0538">
      <w:r>
        <w:separator/>
      </w:r>
    </w:p>
  </w:footnote>
  <w:footnote w:type="continuationSeparator" w:id="1">
    <w:p w:rsidR="003B0538" w:rsidRDefault="003B0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A2D" w:rsidRDefault="00E0612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A2A2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2A2D" w:rsidRDefault="00CA2A2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A2D" w:rsidRDefault="00E0612F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A2A2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50D5">
      <w:rPr>
        <w:rStyle w:val="a4"/>
        <w:noProof/>
      </w:rPr>
      <w:t>4</w:t>
    </w:r>
    <w:r>
      <w:rPr>
        <w:rStyle w:val="a4"/>
      </w:rPr>
      <w:fldChar w:fldCharType="end"/>
    </w:r>
  </w:p>
  <w:p w:rsidR="00CA2A2D" w:rsidRDefault="00CA2A2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35297"/>
    <w:multiLevelType w:val="hybridMultilevel"/>
    <w:tmpl w:val="4238AF34"/>
    <w:lvl w:ilvl="0" w:tplc="C9DA67BA">
      <w:start w:val="1"/>
      <w:numFmt w:val="bullet"/>
      <w:lvlText w:val="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825755"/>
    <w:multiLevelType w:val="hybridMultilevel"/>
    <w:tmpl w:val="5AE09588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326968"/>
    <w:multiLevelType w:val="hybridMultilevel"/>
    <w:tmpl w:val="090EAC02"/>
    <w:lvl w:ilvl="0" w:tplc="1F661038">
      <w:start w:val="1"/>
      <w:numFmt w:val="bullet"/>
      <w:lvlText w:val=""/>
      <w:lvlJc w:val="left"/>
      <w:pPr>
        <w:tabs>
          <w:tab w:val="num" w:pos="474"/>
        </w:tabs>
        <w:ind w:left="474" w:hanging="114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D7221E"/>
    <w:multiLevelType w:val="hybridMultilevel"/>
    <w:tmpl w:val="120A8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B81C53"/>
    <w:multiLevelType w:val="hybridMultilevel"/>
    <w:tmpl w:val="828E1470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D14B37"/>
    <w:multiLevelType w:val="hybridMultilevel"/>
    <w:tmpl w:val="830832F0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CA4037"/>
    <w:multiLevelType w:val="hybridMultilevel"/>
    <w:tmpl w:val="5FC22C64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437504"/>
    <w:multiLevelType w:val="multilevel"/>
    <w:tmpl w:val="DCC2A03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9BB5C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4F29160A"/>
    <w:multiLevelType w:val="multilevel"/>
    <w:tmpl w:val="72A6AAC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5B66AF5"/>
    <w:multiLevelType w:val="hybridMultilevel"/>
    <w:tmpl w:val="0790A1EE"/>
    <w:lvl w:ilvl="0" w:tplc="12AA603C">
      <w:start w:val="1"/>
      <w:numFmt w:val="bullet"/>
      <w:lvlText w:val="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3690B10"/>
    <w:multiLevelType w:val="multilevel"/>
    <w:tmpl w:val="4AD890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70540CAD"/>
    <w:multiLevelType w:val="hybridMultilevel"/>
    <w:tmpl w:val="EA7676C0"/>
    <w:lvl w:ilvl="0" w:tplc="44BE8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34212"/>
    <w:multiLevelType w:val="multilevel"/>
    <w:tmpl w:val="F386ED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72F44519"/>
    <w:multiLevelType w:val="hybridMultilevel"/>
    <w:tmpl w:val="43660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EE3C8E"/>
    <w:multiLevelType w:val="multilevel"/>
    <w:tmpl w:val="EF8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77567834"/>
    <w:multiLevelType w:val="hybridMultilevel"/>
    <w:tmpl w:val="87788E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10"/>
  </w:num>
  <w:num w:numId="5">
    <w:abstractNumId w:val="8"/>
  </w:num>
  <w:num w:numId="6">
    <w:abstractNumId w:val="2"/>
  </w:num>
  <w:num w:numId="7">
    <w:abstractNumId w:val="3"/>
  </w:num>
  <w:num w:numId="8">
    <w:abstractNumId w:val="14"/>
  </w:num>
  <w:num w:numId="9">
    <w:abstractNumId w:val="15"/>
  </w:num>
  <w:num w:numId="10">
    <w:abstractNumId w:val="7"/>
  </w:num>
  <w:num w:numId="11">
    <w:abstractNumId w:val="5"/>
  </w:num>
  <w:num w:numId="12">
    <w:abstractNumId w:val="6"/>
  </w:num>
  <w:num w:numId="13">
    <w:abstractNumId w:val="4"/>
  </w:num>
  <w:num w:numId="14">
    <w:abstractNumId w:val="1"/>
  </w:num>
  <w:num w:numId="15">
    <w:abstractNumId w:val="9"/>
  </w:num>
  <w:num w:numId="16">
    <w:abstractNumId w:val="11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FED"/>
    <w:rsid w:val="000550D5"/>
    <w:rsid w:val="0008371F"/>
    <w:rsid w:val="00084F89"/>
    <w:rsid w:val="002E7508"/>
    <w:rsid w:val="00313D78"/>
    <w:rsid w:val="00326325"/>
    <w:rsid w:val="003A6027"/>
    <w:rsid w:val="003B0538"/>
    <w:rsid w:val="003D7801"/>
    <w:rsid w:val="00424E67"/>
    <w:rsid w:val="005030E3"/>
    <w:rsid w:val="00646B36"/>
    <w:rsid w:val="006C2107"/>
    <w:rsid w:val="006D011C"/>
    <w:rsid w:val="00724588"/>
    <w:rsid w:val="007A40F1"/>
    <w:rsid w:val="008C49EE"/>
    <w:rsid w:val="00925073"/>
    <w:rsid w:val="00925B66"/>
    <w:rsid w:val="00982C56"/>
    <w:rsid w:val="00A02216"/>
    <w:rsid w:val="00A505CA"/>
    <w:rsid w:val="00B64659"/>
    <w:rsid w:val="00BC022E"/>
    <w:rsid w:val="00C61B63"/>
    <w:rsid w:val="00CA2A2D"/>
    <w:rsid w:val="00E0612F"/>
    <w:rsid w:val="00E1565D"/>
    <w:rsid w:val="00ED02DA"/>
    <w:rsid w:val="00F66FED"/>
    <w:rsid w:val="00F9586A"/>
    <w:rsid w:val="00FB2E35"/>
    <w:rsid w:val="00FE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F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458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24588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6FE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66FED"/>
  </w:style>
  <w:style w:type="paragraph" w:styleId="a5">
    <w:name w:val="Body Text"/>
    <w:basedOn w:val="a"/>
    <w:rsid w:val="00F66FED"/>
    <w:pPr>
      <w:jc w:val="both"/>
    </w:pPr>
  </w:style>
  <w:style w:type="character" w:styleId="a6">
    <w:name w:val="Hyperlink"/>
    <w:basedOn w:val="a0"/>
    <w:rsid w:val="00F66FE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24588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724588"/>
    <w:rPr>
      <w:b/>
      <w:bCs/>
      <w:sz w:val="24"/>
      <w:szCs w:val="24"/>
    </w:rPr>
  </w:style>
  <w:style w:type="character" w:customStyle="1" w:styleId="apple-style-span">
    <w:name w:val="apple-style-span"/>
    <w:basedOn w:val="a0"/>
    <w:rsid w:val="00313D78"/>
  </w:style>
  <w:style w:type="paragraph" w:customStyle="1" w:styleId="headertext">
    <w:name w:val="headertext"/>
    <w:basedOn w:val="a"/>
    <w:rsid w:val="00982C5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9586A"/>
  </w:style>
  <w:style w:type="character" w:customStyle="1" w:styleId="contextcurrent">
    <w:name w:val="context_current"/>
    <w:basedOn w:val="a0"/>
    <w:rsid w:val="00F9586A"/>
  </w:style>
  <w:style w:type="paragraph" w:customStyle="1" w:styleId="formattext">
    <w:name w:val="formattext"/>
    <w:basedOn w:val="a"/>
    <w:rsid w:val="00F9586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diagnost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proenergoso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uspribor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energospas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navigate('nd=902099139&amp;prevdoc=902099139',%20'mark=00000000000000000000000000000000000000000000000002LAQKAS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6902</CharactersWithSpaces>
  <SharedDoc>false</SharedDoc>
  <HLinks>
    <vt:vector size="12" baseType="variant">
      <vt:variant>
        <vt:i4>6815818</vt:i4>
      </vt:variant>
      <vt:variant>
        <vt:i4>3</vt:i4>
      </vt:variant>
      <vt:variant>
        <vt:i4>0</vt:i4>
      </vt:variant>
      <vt:variant>
        <vt:i4>5</vt:i4>
      </vt:variant>
      <vt:variant>
        <vt:lpwstr>mailto:trifonov@mirea.ru</vt:lpwstr>
      </vt:variant>
      <vt:variant>
        <vt:lpwstr/>
      </vt:variant>
      <vt:variant>
        <vt:i4>4653120</vt:i4>
      </vt:variant>
      <vt:variant>
        <vt:i4>0</vt:i4>
      </vt:variant>
      <vt:variant>
        <vt:i4>0</vt:i4>
      </vt:variant>
      <vt:variant>
        <vt:i4>5</vt:i4>
      </vt:variant>
      <vt:variant>
        <vt:lpwstr>http://www.mirea.ru/qualification/prikaz1390.doc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1</dc:creator>
  <cp:lastModifiedBy>mk219-3</cp:lastModifiedBy>
  <cp:revision>3</cp:revision>
  <cp:lastPrinted>2007-10-18T14:10:00Z</cp:lastPrinted>
  <dcterms:created xsi:type="dcterms:W3CDTF">2010-03-04T11:16:00Z</dcterms:created>
  <dcterms:modified xsi:type="dcterms:W3CDTF">2012-03-19T07:20:00Z</dcterms:modified>
</cp:coreProperties>
</file>