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31E" w:rsidRPr="00EB431E" w:rsidRDefault="00EB431E" w:rsidP="00EB431E">
      <w:pPr>
        <w:ind w:firstLine="720"/>
        <w:jc w:val="center"/>
        <w:rPr>
          <w:rFonts w:ascii="Times New Roman" w:hAnsi="Times New Roman" w:cs="Times New Roman"/>
          <w:b w:val="0"/>
          <w:sz w:val="20"/>
        </w:rPr>
      </w:pPr>
      <w:r w:rsidRPr="00EB431E">
        <w:rPr>
          <w:rFonts w:ascii="Times New Roman" w:hAnsi="Times New Roman" w:cs="Times New Roman"/>
          <w:b w:val="0"/>
          <w:sz w:val="20"/>
        </w:rPr>
        <w:t>Автономная некоммерческая образовательная организация</w:t>
      </w:r>
    </w:p>
    <w:p w:rsidR="00EB431E" w:rsidRPr="00EB431E" w:rsidRDefault="00EB431E" w:rsidP="00EB431E">
      <w:pPr>
        <w:ind w:firstLine="720"/>
        <w:jc w:val="center"/>
        <w:rPr>
          <w:rFonts w:ascii="Times New Roman" w:hAnsi="Times New Roman" w:cs="Times New Roman"/>
          <w:b w:val="0"/>
          <w:sz w:val="20"/>
        </w:rPr>
      </w:pPr>
      <w:r w:rsidRPr="00EB431E">
        <w:rPr>
          <w:rFonts w:ascii="Times New Roman" w:hAnsi="Times New Roman" w:cs="Times New Roman"/>
          <w:b w:val="0"/>
          <w:sz w:val="20"/>
        </w:rPr>
        <w:t>«Институт переподготовки и повышения  квалификации специалистов</w:t>
      </w:r>
    </w:p>
    <w:p w:rsidR="002A5DB7" w:rsidRPr="00EB431E" w:rsidRDefault="00EB431E" w:rsidP="00EB431E">
      <w:pPr>
        <w:jc w:val="center"/>
        <w:rPr>
          <w:rFonts w:ascii="Times New Roman" w:hAnsi="Times New Roman" w:cs="Times New Roman"/>
          <w:b w:val="0"/>
          <w:bCs/>
          <w:sz w:val="20"/>
        </w:rPr>
      </w:pPr>
      <w:r w:rsidRPr="00EB431E">
        <w:rPr>
          <w:rFonts w:ascii="Times New Roman" w:hAnsi="Times New Roman" w:cs="Times New Roman"/>
          <w:b w:val="0"/>
          <w:sz w:val="20"/>
        </w:rPr>
        <w:t>при БГТУ им. В.Г. Шухова»</w:t>
      </w:r>
    </w:p>
    <w:p w:rsidR="002A5DB7" w:rsidRDefault="002A5DB7">
      <w:pPr>
        <w:rPr>
          <w:rFonts w:ascii="Times New Roman" w:hAnsi="Times New Roman" w:cs="Times New Roman"/>
          <w:sz w:val="24"/>
        </w:rPr>
      </w:pPr>
    </w:p>
    <w:p w:rsidR="00EB431E" w:rsidRDefault="00EB431E">
      <w:pPr>
        <w:jc w:val="center"/>
        <w:rPr>
          <w:rFonts w:ascii="Times New Roman" w:hAnsi="Times New Roman" w:cs="Times New Roman"/>
          <w:sz w:val="24"/>
        </w:rPr>
      </w:pPr>
    </w:p>
    <w:tbl>
      <w:tblPr>
        <w:tblpPr w:leftFromText="180" w:rightFromText="180" w:vertAnchor="page" w:horzAnchor="margin" w:tblpY="2497"/>
        <w:tblW w:w="0" w:type="auto"/>
        <w:tblLook w:val="0000"/>
      </w:tblPr>
      <w:tblGrid>
        <w:gridCol w:w="4773"/>
        <w:gridCol w:w="4798"/>
      </w:tblGrid>
      <w:tr w:rsidR="00E65241" w:rsidTr="00E65241">
        <w:trPr>
          <w:trHeight w:val="2336"/>
        </w:trPr>
        <w:tc>
          <w:tcPr>
            <w:tcW w:w="4773" w:type="dxa"/>
          </w:tcPr>
          <w:p w:rsidR="00E65241" w:rsidRDefault="00E65241" w:rsidP="00E65241">
            <w:pPr>
              <w:rPr>
                <w:sz w:val="22"/>
              </w:rPr>
            </w:pPr>
          </w:p>
        </w:tc>
        <w:tc>
          <w:tcPr>
            <w:tcW w:w="4798" w:type="dxa"/>
          </w:tcPr>
          <w:p w:rsidR="00E65241" w:rsidRPr="00EB431E" w:rsidRDefault="00E65241" w:rsidP="00E65241">
            <w:pPr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EB431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«Утверждаю» </w:t>
            </w:r>
          </w:p>
          <w:p w:rsidR="00E65241" w:rsidRPr="00EB431E" w:rsidRDefault="00E513A8" w:rsidP="00E65241">
            <w:pPr>
              <w:pStyle w:val="1"/>
              <w:ind w:left="-528" w:firstLine="528"/>
              <w:jc w:val="left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pict>
                <v:rect id="_x0000_s1028" style="position:absolute;left:0;text-align:left;margin-left:-557.05pt;margin-top:-90pt;width:145.65pt;height:3in;z-index:1" strokecolor="white" strokeweight=".25pt">
                  <v:fill color2="fuchsia"/>
                  <v:textbox style="mso-next-textbox:#_x0000_s1028" inset="1pt,1pt,1pt,1pt">
                    <w:txbxContent>
                      <w:p w:rsidR="00E65241" w:rsidRDefault="00E65241" w:rsidP="00E65241">
                        <w:pPr>
                          <w:jc w:val="center"/>
                          <w:rPr>
                            <w:b w:val="0"/>
                            <w:sz w:val="18"/>
                          </w:rPr>
                        </w:pPr>
                      </w:p>
                      <w:p w:rsidR="00E65241" w:rsidRDefault="00E65241" w:rsidP="00E65241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  <w:p w:rsidR="00E65241" w:rsidRDefault="00E65241" w:rsidP="00E65241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  <w:p w:rsidR="00E65241" w:rsidRDefault="00E65241" w:rsidP="00E65241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</w:pict>
            </w:r>
            <w:r w:rsidR="00E65241" w:rsidRPr="00EB431E">
              <w:rPr>
                <w:sz w:val="26"/>
                <w:szCs w:val="26"/>
              </w:rPr>
              <w:t xml:space="preserve">Ректор </w:t>
            </w:r>
          </w:p>
          <w:p w:rsidR="00E65241" w:rsidRPr="00EB431E" w:rsidRDefault="00E65241" w:rsidP="00E65241">
            <w:pPr>
              <w:pStyle w:val="1"/>
              <w:jc w:val="left"/>
              <w:rPr>
                <w:bCs/>
                <w:sz w:val="26"/>
                <w:szCs w:val="26"/>
              </w:rPr>
            </w:pPr>
            <w:r w:rsidRPr="00EB431E">
              <w:rPr>
                <w:sz w:val="26"/>
                <w:szCs w:val="26"/>
              </w:rPr>
              <w:t xml:space="preserve">ИППКС при </w:t>
            </w:r>
            <w:r w:rsidRPr="00EB431E">
              <w:rPr>
                <w:bCs/>
                <w:sz w:val="26"/>
                <w:szCs w:val="26"/>
              </w:rPr>
              <w:t xml:space="preserve">БГТУ </w:t>
            </w:r>
          </w:p>
          <w:p w:rsidR="00E65241" w:rsidRPr="00EB431E" w:rsidRDefault="00E65241" w:rsidP="00E65241">
            <w:pPr>
              <w:pStyle w:val="1"/>
              <w:jc w:val="left"/>
              <w:rPr>
                <w:bCs/>
                <w:sz w:val="26"/>
                <w:szCs w:val="26"/>
              </w:rPr>
            </w:pPr>
            <w:r w:rsidRPr="00EB431E">
              <w:rPr>
                <w:bCs/>
                <w:sz w:val="26"/>
                <w:szCs w:val="26"/>
              </w:rPr>
              <w:t xml:space="preserve">им. В.Г. Шухова        </w:t>
            </w:r>
          </w:p>
          <w:p w:rsidR="00E65241" w:rsidRPr="00EB431E" w:rsidRDefault="00E65241" w:rsidP="00E65241">
            <w:pPr>
              <w:pStyle w:val="2"/>
              <w:jc w:val="left"/>
              <w:rPr>
                <w:b w:val="0"/>
                <w:bCs w:val="0"/>
                <w:sz w:val="26"/>
                <w:szCs w:val="26"/>
              </w:rPr>
            </w:pPr>
          </w:p>
          <w:p w:rsidR="00E65241" w:rsidRPr="00EB431E" w:rsidRDefault="00E65241" w:rsidP="00E65241">
            <w:pPr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E65241" w:rsidRPr="00EB431E" w:rsidRDefault="00E65241" w:rsidP="00E65241">
            <w:pPr>
              <w:pStyle w:val="2"/>
              <w:jc w:val="left"/>
              <w:rPr>
                <w:b w:val="0"/>
                <w:bCs w:val="0"/>
                <w:sz w:val="26"/>
                <w:szCs w:val="26"/>
              </w:rPr>
            </w:pPr>
            <w:r w:rsidRPr="00EB431E">
              <w:rPr>
                <w:b w:val="0"/>
                <w:bCs w:val="0"/>
                <w:sz w:val="26"/>
                <w:szCs w:val="26"/>
              </w:rPr>
              <w:t>_________________ В.С. Лесовик</w:t>
            </w:r>
          </w:p>
          <w:p w:rsidR="00E65241" w:rsidRPr="00EB431E" w:rsidRDefault="00E65241" w:rsidP="00E65241">
            <w:pPr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E65241" w:rsidRPr="00EB431E" w:rsidRDefault="00E65241" w:rsidP="00E65241">
            <w:pPr>
              <w:pStyle w:val="2"/>
              <w:jc w:val="right"/>
              <w:rPr>
                <w:b w:val="0"/>
                <w:sz w:val="26"/>
                <w:szCs w:val="26"/>
              </w:rPr>
            </w:pPr>
          </w:p>
        </w:tc>
      </w:tr>
    </w:tbl>
    <w:p w:rsidR="00EB431E" w:rsidRDefault="00EB431E">
      <w:pPr>
        <w:jc w:val="center"/>
        <w:rPr>
          <w:rFonts w:ascii="Times New Roman" w:hAnsi="Times New Roman" w:cs="Times New Roman"/>
          <w:sz w:val="24"/>
        </w:rPr>
      </w:pPr>
    </w:p>
    <w:p w:rsidR="002A5DB7" w:rsidRDefault="002A5DB7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ПРОГРАММА</w:t>
      </w:r>
    </w:p>
    <w:p w:rsidR="005029A4" w:rsidRDefault="005029A4">
      <w:pPr>
        <w:jc w:val="center"/>
        <w:rPr>
          <w:rFonts w:ascii="Times New Roman" w:hAnsi="Times New Roman" w:cs="Times New Roman"/>
          <w:sz w:val="24"/>
        </w:rPr>
      </w:pPr>
    </w:p>
    <w:p w:rsidR="002A5DB7" w:rsidRPr="005029A4" w:rsidRDefault="005029A4">
      <w:pPr>
        <w:jc w:val="center"/>
        <w:rPr>
          <w:rFonts w:ascii="Times New Roman" w:hAnsi="Times New Roman" w:cs="Times New Roman"/>
          <w:sz w:val="28"/>
          <w:szCs w:val="28"/>
        </w:rPr>
      </w:pPr>
      <w:r w:rsidRPr="005029A4">
        <w:rPr>
          <w:rFonts w:ascii="Times New Roman" w:hAnsi="Times New Roman" w:cs="Times New Roman"/>
          <w:sz w:val="28"/>
          <w:szCs w:val="28"/>
        </w:rPr>
        <w:t>Промышленное и гражданское строительство – Нормативно-п</w:t>
      </w:r>
      <w:r>
        <w:rPr>
          <w:rFonts w:ascii="Times New Roman" w:hAnsi="Times New Roman" w:cs="Times New Roman"/>
          <w:sz w:val="28"/>
          <w:szCs w:val="28"/>
        </w:rPr>
        <w:t>равовая база при проектировании,</w:t>
      </w:r>
      <w:r w:rsidRPr="005029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монтаже</w:t>
      </w:r>
      <w:r w:rsidR="00E65AF1">
        <w:rPr>
          <w:rFonts w:ascii="Times New Roman" w:hAnsi="Times New Roman" w:cs="Times New Roman"/>
          <w:sz w:val="28"/>
          <w:szCs w:val="28"/>
        </w:rPr>
        <w:t xml:space="preserve"> и пуско</w:t>
      </w:r>
      <w:r w:rsidR="00A17EC8">
        <w:rPr>
          <w:rFonts w:ascii="Times New Roman" w:hAnsi="Times New Roman" w:cs="Times New Roman"/>
          <w:sz w:val="28"/>
          <w:szCs w:val="28"/>
        </w:rPr>
        <w:t>-</w:t>
      </w:r>
      <w:r w:rsidR="00E65AF1">
        <w:rPr>
          <w:rFonts w:ascii="Times New Roman" w:hAnsi="Times New Roman" w:cs="Times New Roman"/>
          <w:sz w:val="28"/>
          <w:szCs w:val="28"/>
        </w:rPr>
        <w:t>наладке систем автоматики</w:t>
      </w:r>
      <w:r w:rsidRPr="005029A4">
        <w:rPr>
          <w:rFonts w:ascii="Times New Roman" w:hAnsi="Times New Roman" w:cs="Times New Roman"/>
          <w:sz w:val="28"/>
          <w:szCs w:val="28"/>
        </w:rPr>
        <w:t>. Контроль качества работ.</w:t>
      </w:r>
    </w:p>
    <w:p w:rsidR="002A5DB7" w:rsidRDefault="002A5DB7">
      <w:pPr>
        <w:jc w:val="center"/>
        <w:rPr>
          <w:rFonts w:ascii="Times New Roman" w:hAnsi="Times New Roman" w:cs="Times New Roman"/>
          <w:b w:val="0"/>
          <w:bCs/>
          <w:sz w:val="24"/>
        </w:rPr>
      </w:pPr>
    </w:p>
    <w:tbl>
      <w:tblPr>
        <w:tblW w:w="939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55"/>
        <w:gridCol w:w="6928"/>
        <w:gridCol w:w="1812"/>
      </w:tblGrid>
      <w:tr w:rsidR="002A5DB7">
        <w:trPr>
          <w:trHeight w:hRule="exact" w:val="677"/>
          <w:tblHeader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spacing w:line="317" w:lineRule="exact"/>
              <w:ind w:left="43" w:right="29"/>
              <w:jc w:val="center"/>
              <w:rPr>
                <w:rFonts w:ascii="Times New Roman" w:hAnsi="Times New Roman" w:cs="Times New Roman"/>
                <w:spacing w:val="-1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pacing w:val="-10"/>
                <w:sz w:val="24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pacing w:val="-10"/>
                <w:sz w:val="24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pacing w:val="-10"/>
                <w:sz w:val="24"/>
                <w:szCs w:val="28"/>
              </w:rPr>
              <w:t>п</w:t>
            </w:r>
            <w:proofErr w:type="spellEnd"/>
          </w:p>
          <w:p w:rsidR="002A5DB7" w:rsidRDefault="002A5DB7">
            <w:pPr>
              <w:shd w:val="clear" w:color="auto" w:fill="FFFFFF"/>
              <w:spacing w:line="317" w:lineRule="exact"/>
              <w:ind w:left="43" w:right="29"/>
              <w:jc w:val="center"/>
              <w:rPr>
                <w:rFonts w:ascii="Times New Roman" w:hAnsi="Times New Roman" w:cs="Times New Roman"/>
                <w:spacing w:val="-10"/>
                <w:sz w:val="24"/>
                <w:szCs w:val="28"/>
              </w:rPr>
            </w:pPr>
          </w:p>
          <w:p w:rsidR="002A5DB7" w:rsidRDefault="002A5DB7">
            <w:pPr>
              <w:shd w:val="clear" w:color="auto" w:fill="FFFFFF"/>
              <w:spacing w:line="317" w:lineRule="exact"/>
              <w:ind w:left="43" w:right="29"/>
              <w:jc w:val="center"/>
              <w:rPr>
                <w:rFonts w:ascii="Times New Roman" w:hAnsi="Times New Roman" w:cs="Times New Roman"/>
                <w:spacing w:val="-10"/>
                <w:sz w:val="24"/>
                <w:szCs w:val="28"/>
              </w:rPr>
            </w:pPr>
          </w:p>
          <w:p w:rsidR="002A5DB7" w:rsidRDefault="002A5DB7">
            <w:pPr>
              <w:shd w:val="clear" w:color="auto" w:fill="FFFFFF"/>
              <w:spacing w:line="317" w:lineRule="exact"/>
              <w:ind w:left="43" w:right="29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ind w:left="211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Наименование темы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spacing w:line="324" w:lineRule="exact"/>
              <w:ind w:left="223" w:right="245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pacing w:val="-3"/>
                <w:sz w:val="24"/>
                <w:szCs w:val="28"/>
              </w:rPr>
              <w:t>часов</w:t>
            </w:r>
          </w:p>
        </w:tc>
      </w:tr>
      <w:tr w:rsidR="002A5DB7" w:rsidTr="009975B3">
        <w:trPr>
          <w:trHeight w:hRule="exact" w:val="105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1</w:t>
            </w:r>
          </w:p>
          <w:p w:rsidR="00F155F3" w:rsidRDefault="00F155F3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</w:p>
          <w:p w:rsidR="00F155F3" w:rsidRDefault="00F155F3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</w:p>
          <w:p w:rsidR="00F155F3" w:rsidRDefault="00F155F3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</w:p>
          <w:p w:rsidR="00F155F3" w:rsidRDefault="00F155F3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</w:rPr>
            </w:pPr>
          </w:p>
        </w:tc>
        <w:tc>
          <w:tcPr>
            <w:tcW w:w="6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55F3" w:rsidRDefault="002A5DB7">
            <w:pPr>
              <w:shd w:val="clear" w:color="auto" w:fill="FFFFFF"/>
              <w:spacing w:line="281" w:lineRule="exact"/>
              <w:jc w:val="both"/>
              <w:rPr>
                <w:rFonts w:ascii="Times New Roman" w:hAnsi="Times New Roman" w:cs="Times New Roman"/>
                <w:b w:val="0"/>
                <w:bCs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/>
                <w:spacing w:val="7"/>
                <w:sz w:val="24"/>
                <w:szCs w:val="24"/>
              </w:rPr>
              <w:t xml:space="preserve">Материалы и эффективные технологии, применяемые при </w:t>
            </w:r>
            <w:r>
              <w:rPr>
                <w:rFonts w:ascii="Times New Roman" w:hAnsi="Times New Roman" w:cs="Times New Roman"/>
                <w:b w:val="0"/>
                <w:bCs/>
                <w:spacing w:val="1"/>
                <w:sz w:val="24"/>
                <w:szCs w:val="24"/>
              </w:rPr>
              <w:t>монтаже электротехнического оборудования</w:t>
            </w:r>
            <w:r w:rsidR="00F155F3">
              <w:rPr>
                <w:rFonts w:ascii="Times New Roman" w:hAnsi="Times New Roman" w:cs="Times New Roman"/>
                <w:b w:val="0"/>
                <w:bCs/>
                <w:spacing w:val="1"/>
                <w:sz w:val="24"/>
                <w:szCs w:val="24"/>
              </w:rPr>
              <w:t xml:space="preserve"> и систем автоматики</w:t>
            </w:r>
          </w:p>
          <w:p w:rsidR="00F155F3" w:rsidRDefault="00F155F3">
            <w:pPr>
              <w:shd w:val="clear" w:color="auto" w:fill="FFFFFF"/>
              <w:spacing w:line="281" w:lineRule="exact"/>
              <w:jc w:val="both"/>
              <w:rPr>
                <w:rFonts w:ascii="Times New Roman" w:hAnsi="Times New Roman" w:cs="Times New Roman"/>
                <w:b w:val="0"/>
                <w:bCs/>
                <w:spacing w:val="1"/>
                <w:sz w:val="24"/>
                <w:szCs w:val="24"/>
              </w:rPr>
            </w:pPr>
          </w:p>
          <w:p w:rsidR="002A5DB7" w:rsidRDefault="00F155F3">
            <w:pPr>
              <w:shd w:val="clear" w:color="auto" w:fill="FFFFFF"/>
              <w:spacing w:line="281" w:lineRule="exact"/>
              <w:jc w:val="both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pacing w:val="1"/>
                <w:sz w:val="24"/>
                <w:szCs w:val="24"/>
              </w:rPr>
              <w:t xml:space="preserve"> автоматики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4</w:t>
            </w:r>
          </w:p>
          <w:p w:rsidR="00F155F3" w:rsidRDefault="00F155F3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</w:p>
          <w:p w:rsidR="00F155F3" w:rsidRDefault="00F155F3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</w:p>
          <w:p w:rsidR="00F155F3" w:rsidRDefault="00F155F3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</w:p>
          <w:p w:rsidR="00F155F3" w:rsidRDefault="00F155F3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</w:p>
          <w:p w:rsidR="00F155F3" w:rsidRDefault="00F155F3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</w:p>
          <w:p w:rsidR="00F155F3" w:rsidRDefault="00F155F3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</w:rPr>
            </w:pPr>
          </w:p>
        </w:tc>
      </w:tr>
      <w:tr w:rsidR="002A5DB7" w:rsidTr="00F155F3">
        <w:trPr>
          <w:trHeight w:hRule="exact" w:val="775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2</w:t>
            </w:r>
          </w:p>
        </w:tc>
        <w:tc>
          <w:tcPr>
            <w:tcW w:w="6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spacing w:line="281" w:lineRule="exact"/>
              <w:jc w:val="both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pacing w:val="9"/>
                <w:sz w:val="24"/>
                <w:szCs w:val="24"/>
              </w:rPr>
              <w:t xml:space="preserve">Законодательная и нормативно техническая база при </w:t>
            </w:r>
            <w:r>
              <w:rPr>
                <w:rFonts w:ascii="Times New Roman" w:hAnsi="Times New Roman" w:cs="Times New Roman"/>
                <w:b w:val="0"/>
                <w:bCs/>
                <w:spacing w:val="2"/>
                <w:sz w:val="24"/>
                <w:szCs w:val="24"/>
              </w:rPr>
              <w:t>проектировании и производстве электромонтажных работ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4</w:t>
            </w:r>
          </w:p>
        </w:tc>
      </w:tr>
      <w:tr w:rsidR="002A5DB7">
        <w:trPr>
          <w:trHeight w:hRule="exact" w:val="1197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3</w:t>
            </w:r>
          </w:p>
        </w:tc>
        <w:tc>
          <w:tcPr>
            <w:tcW w:w="6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spacing w:line="281" w:lineRule="exact"/>
              <w:jc w:val="both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pacing w:val="22"/>
                <w:sz w:val="24"/>
                <w:szCs w:val="24"/>
              </w:rPr>
              <w:t xml:space="preserve">Требования ПУЭ к проектированию и монтажу </w:t>
            </w:r>
            <w:r>
              <w:rPr>
                <w:rFonts w:ascii="Times New Roman" w:hAnsi="Times New Roman" w:cs="Times New Roman"/>
                <w:b w:val="0"/>
                <w:bCs/>
                <w:spacing w:val="2"/>
                <w:sz w:val="24"/>
                <w:szCs w:val="24"/>
              </w:rPr>
              <w:t>электроустановок</w:t>
            </w:r>
            <w:r w:rsidR="009975B3">
              <w:rPr>
                <w:rFonts w:ascii="Times New Roman" w:hAnsi="Times New Roman" w:cs="Times New Roman"/>
                <w:b w:val="0"/>
                <w:bCs/>
                <w:spacing w:val="2"/>
                <w:sz w:val="24"/>
                <w:szCs w:val="24"/>
              </w:rPr>
              <w:t xml:space="preserve"> </w:t>
            </w:r>
            <w:r w:rsidR="009975B3">
              <w:rPr>
                <w:rFonts w:ascii="Times New Roman" w:hAnsi="Times New Roman" w:cs="Times New Roman"/>
                <w:b w:val="0"/>
                <w:bCs/>
                <w:spacing w:val="1"/>
                <w:sz w:val="24"/>
                <w:szCs w:val="24"/>
              </w:rPr>
              <w:t>и систем автоматики</w:t>
            </w:r>
            <w:r>
              <w:rPr>
                <w:rFonts w:ascii="Times New Roman" w:hAnsi="Times New Roman" w:cs="Times New Roman"/>
                <w:b w:val="0"/>
                <w:bCs/>
                <w:spacing w:val="2"/>
                <w:sz w:val="24"/>
                <w:szCs w:val="24"/>
              </w:rPr>
              <w:t xml:space="preserve">. Основные положения отраслевой типовой </w:t>
            </w:r>
            <w:r>
              <w:rPr>
                <w:rFonts w:ascii="Times New Roman" w:hAnsi="Times New Roman" w:cs="Times New Roman"/>
                <w:b w:val="0"/>
                <w:bCs/>
                <w:spacing w:val="1"/>
                <w:sz w:val="24"/>
                <w:szCs w:val="24"/>
              </w:rPr>
              <w:t xml:space="preserve">инструкции для электромонтажников ТИ </w:t>
            </w:r>
            <w:proofErr w:type="gramStart"/>
            <w:r>
              <w:rPr>
                <w:rFonts w:ascii="Times New Roman" w:hAnsi="Times New Roman" w:cs="Times New Roman"/>
                <w:b w:val="0"/>
                <w:bCs/>
                <w:spacing w:val="1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 w:val="0"/>
                <w:bCs/>
                <w:spacing w:val="1"/>
                <w:sz w:val="24"/>
                <w:szCs w:val="24"/>
              </w:rPr>
              <w:t xml:space="preserve"> О-051-2003.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6</w:t>
            </w:r>
          </w:p>
        </w:tc>
      </w:tr>
      <w:tr w:rsidR="002A5DB7">
        <w:trPr>
          <w:trHeight w:hRule="exact" w:val="1063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rPr>
                <w:rFonts w:ascii="Times New Roman" w:hAnsi="Times New Roman" w:cs="Times New Roman"/>
                <w:b w:val="0"/>
                <w:bCs/>
                <w:sz w:val="24"/>
              </w:rPr>
            </w:pPr>
          </w:p>
        </w:tc>
        <w:tc>
          <w:tcPr>
            <w:tcW w:w="6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spacing w:line="274" w:lineRule="exact"/>
              <w:ind w:firstLine="7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pacing w:val="1"/>
                <w:sz w:val="24"/>
                <w:szCs w:val="24"/>
              </w:rPr>
              <w:t xml:space="preserve">Требования к качеству материалов и изделий: </w:t>
            </w:r>
            <w:r>
              <w:rPr>
                <w:rFonts w:ascii="Times New Roman" w:hAnsi="Times New Roman" w:cs="Times New Roman"/>
                <w:b w:val="0"/>
                <w:bCs/>
                <w:spacing w:val="2"/>
                <w:sz w:val="24"/>
                <w:szCs w:val="24"/>
              </w:rPr>
              <w:t xml:space="preserve">стандартизация       и       сертификация       электромонтажных </w:t>
            </w:r>
            <w:r>
              <w:rPr>
                <w:rFonts w:ascii="Times New Roman" w:hAnsi="Times New Roman" w:cs="Times New Roman"/>
                <w:b w:val="0"/>
                <w:bCs/>
                <w:spacing w:val="1"/>
                <w:sz w:val="24"/>
                <w:szCs w:val="24"/>
              </w:rPr>
              <w:t>материалов, международная стандартизация продукции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6</w:t>
            </w:r>
          </w:p>
        </w:tc>
      </w:tr>
      <w:tr w:rsidR="002A5DB7">
        <w:trPr>
          <w:trHeight w:hRule="exact" w:val="1089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4</w:t>
            </w:r>
          </w:p>
        </w:tc>
        <w:tc>
          <w:tcPr>
            <w:tcW w:w="6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pacing w:val="3"/>
                <w:sz w:val="24"/>
                <w:szCs w:val="24"/>
              </w:rPr>
              <w:t xml:space="preserve">Требования к материалам и электромонтажным работам, </w:t>
            </w:r>
            <w:r>
              <w:rPr>
                <w:rFonts w:ascii="Times New Roman" w:hAnsi="Times New Roman" w:cs="Times New Roman"/>
                <w:b w:val="0"/>
                <w:bCs/>
                <w:spacing w:val="2"/>
                <w:sz w:val="24"/>
                <w:szCs w:val="24"/>
              </w:rPr>
              <w:t>производимым в помещениях по производству переработке и хранению взрывопожароопасных веществ, кислот и щелочей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6</w:t>
            </w:r>
          </w:p>
        </w:tc>
      </w:tr>
      <w:tr w:rsidR="002A5DB7">
        <w:trPr>
          <w:trHeight w:hRule="exact" w:val="569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5</w:t>
            </w:r>
          </w:p>
        </w:tc>
        <w:tc>
          <w:tcPr>
            <w:tcW w:w="6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spacing w:line="281" w:lineRule="exact"/>
              <w:jc w:val="both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pacing w:val="11"/>
                <w:sz w:val="24"/>
                <w:szCs w:val="24"/>
              </w:rPr>
              <w:t xml:space="preserve">Общие требования, безопасности при проведении </w:t>
            </w:r>
            <w:r>
              <w:rPr>
                <w:rFonts w:ascii="Times New Roman" w:hAnsi="Times New Roman" w:cs="Times New Roman"/>
                <w:b w:val="0"/>
                <w:bCs/>
                <w:spacing w:val="1"/>
                <w:sz w:val="24"/>
                <w:szCs w:val="24"/>
              </w:rPr>
              <w:t>электромонтажных работ</w:t>
            </w:r>
            <w:r w:rsidR="007A3B95">
              <w:rPr>
                <w:rFonts w:ascii="Times New Roman" w:hAnsi="Times New Roman" w:cs="Times New Roman"/>
                <w:b w:val="0"/>
                <w:bCs/>
                <w:spacing w:val="1"/>
                <w:sz w:val="24"/>
                <w:szCs w:val="24"/>
              </w:rPr>
              <w:t xml:space="preserve"> и систем автоматики</w:t>
            </w:r>
            <w:r>
              <w:rPr>
                <w:rFonts w:ascii="Times New Roman" w:hAnsi="Times New Roman" w:cs="Times New Roman"/>
                <w:b w:val="0"/>
                <w:bCs/>
                <w:spacing w:val="1"/>
                <w:sz w:val="24"/>
                <w:szCs w:val="24"/>
              </w:rPr>
              <w:t>.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4</w:t>
            </w:r>
          </w:p>
        </w:tc>
      </w:tr>
      <w:tr w:rsidR="002A5DB7">
        <w:trPr>
          <w:trHeight w:hRule="exact" w:val="863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6</w:t>
            </w:r>
          </w:p>
        </w:tc>
        <w:tc>
          <w:tcPr>
            <w:tcW w:w="6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spacing w:line="281" w:lineRule="exact"/>
              <w:jc w:val="both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pacing w:val="1"/>
                <w:sz w:val="24"/>
                <w:szCs w:val="24"/>
              </w:rPr>
              <w:t>Требования безопасности труда при электромонтажных работах в условиях опасных и вредных производственных факторов.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6</w:t>
            </w:r>
          </w:p>
        </w:tc>
      </w:tr>
      <w:tr w:rsidR="002A5DB7" w:rsidTr="008603C9">
        <w:trPr>
          <w:trHeight w:hRule="exact" w:val="562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7</w:t>
            </w:r>
          </w:p>
        </w:tc>
        <w:tc>
          <w:tcPr>
            <w:tcW w:w="6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spacing w:line="281" w:lineRule="exact"/>
              <w:jc w:val="both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pacing w:val="4"/>
                <w:sz w:val="24"/>
                <w:szCs w:val="24"/>
              </w:rPr>
              <w:t xml:space="preserve">Требования к индивидуальным защитным средствам, оснастке </w:t>
            </w: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и электрифицированному инструменту.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4</w:t>
            </w:r>
          </w:p>
        </w:tc>
      </w:tr>
      <w:tr w:rsidR="002A5DB7" w:rsidTr="008603C9">
        <w:trPr>
          <w:trHeight w:hRule="exact" w:val="876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lastRenderedPageBreak/>
              <w:t>8</w:t>
            </w:r>
          </w:p>
        </w:tc>
        <w:tc>
          <w:tcPr>
            <w:tcW w:w="69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A5DB7" w:rsidRDefault="002A5DB7" w:rsidP="00E01510">
            <w:pPr>
              <w:shd w:val="clear" w:color="auto" w:fill="FFFFFF"/>
              <w:spacing w:line="281" w:lineRule="exact"/>
              <w:ind w:hanging="7"/>
              <w:jc w:val="both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pacing w:val="3"/>
                <w:sz w:val="24"/>
                <w:szCs w:val="24"/>
              </w:rPr>
              <w:t xml:space="preserve">Производство работ вблизи опасных зон токоведущих частей </w:t>
            </w:r>
            <w:r>
              <w:rPr>
                <w:rFonts w:ascii="Times New Roman" w:hAnsi="Times New Roman" w:cs="Times New Roman"/>
                <w:b w:val="0"/>
                <w:bCs/>
                <w:spacing w:val="1"/>
                <w:sz w:val="24"/>
                <w:szCs w:val="24"/>
              </w:rPr>
              <w:t>действующих электроустановок. Контроль качества работ.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6</w:t>
            </w:r>
          </w:p>
        </w:tc>
      </w:tr>
      <w:tr w:rsidR="002A5DB7" w:rsidTr="008603C9">
        <w:trPr>
          <w:trHeight w:hRule="exact" w:val="893"/>
        </w:trPr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9</w:t>
            </w:r>
          </w:p>
        </w:tc>
        <w:tc>
          <w:tcPr>
            <w:tcW w:w="69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spacing w:line="288" w:lineRule="exact"/>
              <w:ind w:hanging="7"/>
              <w:jc w:val="both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pacing w:val="11"/>
                <w:sz w:val="24"/>
                <w:szCs w:val="24"/>
              </w:rPr>
              <w:t xml:space="preserve">Производство работ в колодцах, коллекторах и других </w:t>
            </w:r>
            <w:r>
              <w:rPr>
                <w:rFonts w:ascii="Times New Roman" w:hAnsi="Times New Roman" w:cs="Times New Roman"/>
                <w:b w:val="0"/>
                <w:bCs/>
                <w:spacing w:val="1"/>
                <w:sz w:val="24"/>
                <w:szCs w:val="24"/>
              </w:rPr>
              <w:t xml:space="preserve">подземных сооружениях.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2</w:t>
            </w:r>
          </w:p>
        </w:tc>
      </w:tr>
      <w:tr w:rsidR="002A5DB7">
        <w:trPr>
          <w:trHeight w:hRule="exact" w:val="842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10</w:t>
            </w:r>
          </w:p>
        </w:tc>
        <w:tc>
          <w:tcPr>
            <w:tcW w:w="6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spacing w:line="274" w:lineRule="exact"/>
              <w:jc w:val="both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pacing w:val="2"/>
                <w:sz w:val="24"/>
                <w:szCs w:val="24"/>
              </w:rPr>
              <w:t xml:space="preserve">Монтаж проводов (кабелей) воздушных и кабельных ЛЭП и </w:t>
            </w:r>
            <w:r>
              <w:rPr>
                <w:rFonts w:ascii="Times New Roman" w:hAnsi="Times New Roman" w:cs="Times New Roman"/>
                <w:b w:val="0"/>
                <w:bCs/>
                <w:spacing w:val="1"/>
                <w:sz w:val="24"/>
                <w:szCs w:val="24"/>
              </w:rPr>
              <w:t>контактных сетей электрифицированного транспорта</w:t>
            </w:r>
            <w:r w:rsidR="00E01510">
              <w:rPr>
                <w:rFonts w:ascii="Times New Roman" w:hAnsi="Times New Roman" w:cs="Times New Roman"/>
                <w:b w:val="0"/>
                <w:bCs/>
                <w:spacing w:val="1"/>
                <w:sz w:val="24"/>
                <w:szCs w:val="24"/>
              </w:rPr>
              <w:t xml:space="preserve"> и систем автоматики</w:t>
            </w:r>
            <w:r>
              <w:rPr>
                <w:rFonts w:ascii="Times New Roman" w:hAnsi="Times New Roman" w:cs="Times New Roman"/>
                <w:b w:val="0"/>
                <w:bCs/>
                <w:spacing w:val="1"/>
                <w:sz w:val="24"/>
                <w:szCs w:val="24"/>
              </w:rPr>
              <w:t xml:space="preserve">. 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4</w:t>
            </w:r>
          </w:p>
        </w:tc>
      </w:tr>
      <w:tr w:rsidR="002A5DB7" w:rsidTr="00E01510">
        <w:trPr>
          <w:trHeight w:hRule="exact" w:val="1251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11</w:t>
            </w:r>
          </w:p>
        </w:tc>
        <w:tc>
          <w:tcPr>
            <w:tcW w:w="6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 w:rsidP="00E01510">
            <w:pPr>
              <w:shd w:val="clear" w:color="auto" w:fill="FFFFFF"/>
              <w:spacing w:line="274" w:lineRule="exact"/>
              <w:ind w:firstLine="65"/>
              <w:jc w:val="both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pacing w:val="1"/>
                <w:sz w:val="24"/>
                <w:szCs w:val="24"/>
              </w:rPr>
              <w:t xml:space="preserve">Анализ потерь электроэнергии при эксплуатации систем </w:t>
            </w:r>
            <w:r>
              <w:rPr>
                <w:rFonts w:ascii="Times New Roman" w:hAnsi="Times New Roman" w:cs="Times New Roman"/>
                <w:b w:val="0"/>
                <w:bCs/>
                <w:spacing w:val="4"/>
                <w:sz w:val="24"/>
                <w:szCs w:val="24"/>
              </w:rPr>
              <w:t xml:space="preserve">электроснабжения промышленных предприятий и пути их </w:t>
            </w:r>
            <w:r>
              <w:rPr>
                <w:rFonts w:ascii="Times New Roman" w:hAnsi="Times New Roman" w:cs="Times New Roman"/>
                <w:b w:val="0"/>
                <w:bCs/>
                <w:spacing w:val="1"/>
                <w:sz w:val="24"/>
                <w:szCs w:val="24"/>
              </w:rPr>
              <w:t>снижения на этапах проектирования и монтажа</w:t>
            </w:r>
            <w:r w:rsidR="00E01510">
              <w:rPr>
                <w:rFonts w:ascii="Times New Roman" w:hAnsi="Times New Roman" w:cs="Times New Roman"/>
                <w:b w:val="0"/>
                <w:bCs/>
                <w:spacing w:val="1"/>
                <w:sz w:val="24"/>
                <w:szCs w:val="24"/>
              </w:rPr>
              <w:t xml:space="preserve"> систем автоматики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4</w:t>
            </w:r>
          </w:p>
        </w:tc>
      </w:tr>
      <w:tr w:rsidR="002A5DB7">
        <w:trPr>
          <w:trHeight w:hRule="exact" w:val="1638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12</w:t>
            </w:r>
          </w:p>
        </w:tc>
        <w:tc>
          <w:tcPr>
            <w:tcW w:w="6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jc w:val="both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</w:rPr>
              <w:t>Требования по проектированию слаботочных сетей. Назначение технических требований Требования по планировке помещений для СВТИ. Требования к микроклимату и шуму. Требования к коммуникационным каналам и лоткам для прокладки кабельных сетей здания</w:t>
            </w:r>
          </w:p>
          <w:p w:rsidR="002A5DB7" w:rsidRDefault="002A5DB7">
            <w:pPr>
              <w:jc w:val="both"/>
              <w:rPr>
                <w:rFonts w:ascii="Times New Roman" w:hAnsi="Times New Roman" w:cs="Times New Roman"/>
                <w:b w:val="0"/>
                <w:bCs/>
                <w:sz w:val="24"/>
              </w:rPr>
            </w:pPr>
          </w:p>
          <w:p w:rsidR="002A5DB7" w:rsidRDefault="002A5DB7">
            <w:pPr>
              <w:shd w:val="clear" w:color="auto" w:fill="FFFFFF"/>
              <w:spacing w:line="274" w:lineRule="exact"/>
              <w:ind w:firstLine="65"/>
              <w:rPr>
                <w:rFonts w:ascii="Times New Roman" w:hAnsi="Times New Roman" w:cs="Times New Roman"/>
                <w:b w:val="0"/>
                <w:bCs/>
                <w:spacing w:val="1"/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4</w:t>
            </w:r>
          </w:p>
        </w:tc>
      </w:tr>
      <w:tr w:rsidR="002A5DB7">
        <w:trPr>
          <w:trHeight w:hRule="exact" w:val="1247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13</w:t>
            </w:r>
          </w:p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</w:p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</w:p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</w:p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</w:p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</w:p>
        </w:tc>
        <w:tc>
          <w:tcPr>
            <w:tcW w:w="6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jc w:val="both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</w:rPr>
              <w:t>Требования по вентиляции и кондиционированию воздуха. Специальные требования по пожарной безопасности. Требования по электроснабжению, электротехническим устройствам и заземлению.</w:t>
            </w:r>
          </w:p>
          <w:p w:rsidR="002A5DB7" w:rsidRDefault="002A5DB7">
            <w:pPr>
              <w:jc w:val="both"/>
              <w:rPr>
                <w:rFonts w:ascii="Times New Roman" w:hAnsi="Times New Roman" w:cs="Times New Roman"/>
                <w:b w:val="0"/>
                <w:bCs/>
                <w:sz w:val="24"/>
              </w:rPr>
            </w:pPr>
          </w:p>
          <w:p w:rsidR="002A5DB7" w:rsidRDefault="002A5DB7">
            <w:pPr>
              <w:jc w:val="both"/>
              <w:rPr>
                <w:rFonts w:ascii="Times New Roman" w:hAnsi="Times New Roman" w:cs="Times New Roman"/>
                <w:b w:val="0"/>
                <w:bCs/>
                <w:sz w:val="24"/>
              </w:rPr>
            </w:pPr>
          </w:p>
          <w:p w:rsidR="002A5DB7" w:rsidRDefault="002A5DB7">
            <w:pPr>
              <w:jc w:val="both"/>
              <w:rPr>
                <w:rFonts w:ascii="Times New Roman" w:hAnsi="Times New Roman" w:cs="Times New Roman"/>
                <w:b w:val="0"/>
                <w:bCs/>
                <w:sz w:val="24"/>
              </w:rPr>
            </w:pPr>
          </w:p>
          <w:p w:rsidR="002A5DB7" w:rsidRDefault="002A5DB7">
            <w:pPr>
              <w:jc w:val="both"/>
              <w:rPr>
                <w:rFonts w:ascii="Times New Roman" w:hAnsi="Times New Roman" w:cs="Times New Roman"/>
                <w:b w:val="0"/>
                <w:bCs/>
                <w:sz w:val="24"/>
              </w:rPr>
            </w:pP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4</w:t>
            </w:r>
          </w:p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</w:p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</w:p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</w:p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</w:p>
        </w:tc>
      </w:tr>
      <w:tr w:rsidR="002A5DB7">
        <w:trPr>
          <w:trHeight w:hRule="exact" w:val="3238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14</w:t>
            </w:r>
          </w:p>
        </w:tc>
        <w:tc>
          <w:tcPr>
            <w:tcW w:w="6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jc w:val="both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</w:rPr>
              <w:t>Особенности СКС, учитываемые при проектировании. Требования к функционированию и структуре системы. Требования к рабочим местам при проектировании. Требования к горизонтальным кабельным сетям на этажах (горизонтальная кабельная система) Требования к магистральной кабельной сети (вертикальная кабельная система). Требования к центральной коммутационной системе и этажным коммутационным шкафам. Телефонная сеть. Реализация СКС. Сборка и монтаж. Радиотрансляция и оповещение. Сеть приема телевизионного вещания. Абонентские линии. Требования к  документации. Гарантии.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4</w:t>
            </w:r>
          </w:p>
        </w:tc>
      </w:tr>
      <w:tr w:rsidR="002A5DB7" w:rsidTr="00E65241">
        <w:trPr>
          <w:trHeight w:hRule="exact" w:val="2235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15</w:t>
            </w:r>
          </w:p>
        </w:tc>
        <w:tc>
          <w:tcPr>
            <w:tcW w:w="6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jc w:val="both"/>
              <w:rPr>
                <w:rFonts w:ascii="Times New Roman" w:hAnsi="Times New Roman" w:cs="Times New Roman"/>
                <w:b w:val="0"/>
                <w:bCs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</w:rPr>
              <w:t>Монтаж и эксплуатация УЗО в электроустановках. Монтаж УЗО.  Контроль работоспособности УЗО в составе электроустановки. Типичные ошибки при монтаже УЗО.  Эксплуатационный контроль УЗО.  Анализ причин срабатывания УЗО и алгоритм</w:t>
            </w:r>
            <w:r>
              <w:rPr>
                <w:rFonts w:ascii="Times New Roman" w:hAnsi="Times New Roman" w:cs="Times New Roman"/>
                <w:b w:val="0"/>
                <w:bCs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/>
                <w:sz w:val="24"/>
              </w:rPr>
              <w:t>поиска неисправности в электроустановке. Порядок контроля УЗО при сертификации электроустановок. Приемо-сдаточные и сертификационные испытания УЗО.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2"/>
              </w:rPr>
              <w:t>4</w:t>
            </w:r>
          </w:p>
        </w:tc>
      </w:tr>
      <w:tr w:rsidR="002A5DB7" w:rsidTr="00E65241">
        <w:trPr>
          <w:trHeight w:hRule="exact" w:val="580"/>
        </w:trPr>
        <w:tc>
          <w:tcPr>
            <w:tcW w:w="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6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pStyle w:val="4"/>
            </w:pPr>
            <w:r>
              <w:t>ИТОГО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5DB7" w:rsidRDefault="002A5DB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72</w:t>
            </w:r>
          </w:p>
        </w:tc>
      </w:tr>
    </w:tbl>
    <w:p w:rsidR="002A5DB7" w:rsidRDefault="002A5DB7">
      <w:pPr>
        <w:jc w:val="center"/>
        <w:rPr>
          <w:rFonts w:ascii="Times New Roman" w:hAnsi="Times New Roman" w:cs="Times New Roman"/>
          <w:b w:val="0"/>
          <w:bCs/>
          <w:sz w:val="24"/>
        </w:rPr>
      </w:pPr>
    </w:p>
    <w:p w:rsidR="00EB431E" w:rsidRPr="00EB431E" w:rsidRDefault="00EB431E" w:rsidP="00EB431E">
      <w:pPr>
        <w:rPr>
          <w:rFonts w:ascii="Times New Roman" w:hAnsi="Times New Roman" w:cs="Times New Roman"/>
          <w:b w:val="0"/>
          <w:sz w:val="24"/>
          <w:szCs w:val="24"/>
        </w:rPr>
      </w:pPr>
      <w:r w:rsidRPr="00EB431E">
        <w:rPr>
          <w:rFonts w:ascii="Times New Roman" w:hAnsi="Times New Roman" w:cs="Times New Roman"/>
          <w:b w:val="0"/>
          <w:sz w:val="24"/>
          <w:szCs w:val="24"/>
        </w:rPr>
        <w:t>Программа повышения квалификации постоянно корректируется с учетом требований времени и интересов предприятий</w:t>
      </w:r>
    </w:p>
    <w:sectPr w:rsidR="00EB431E" w:rsidRPr="00EB431E" w:rsidSect="00E51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31E"/>
    <w:rsid w:val="00254451"/>
    <w:rsid w:val="002A5DB7"/>
    <w:rsid w:val="005029A4"/>
    <w:rsid w:val="005803AA"/>
    <w:rsid w:val="007A3B95"/>
    <w:rsid w:val="008603C9"/>
    <w:rsid w:val="00924548"/>
    <w:rsid w:val="009975B3"/>
    <w:rsid w:val="00A17EC8"/>
    <w:rsid w:val="00E01510"/>
    <w:rsid w:val="00E513A8"/>
    <w:rsid w:val="00E65241"/>
    <w:rsid w:val="00E65AF1"/>
    <w:rsid w:val="00EB431E"/>
    <w:rsid w:val="00F15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3A8"/>
    <w:rPr>
      <w:rFonts w:ascii="Tahoma" w:hAnsi="Tahoma" w:cs="Tahoma"/>
      <w:b/>
      <w:snapToGrid w:val="0"/>
      <w:color w:val="000000"/>
      <w:sz w:val="72"/>
    </w:rPr>
  </w:style>
  <w:style w:type="paragraph" w:styleId="1">
    <w:name w:val="heading 1"/>
    <w:basedOn w:val="a"/>
    <w:next w:val="a"/>
    <w:qFormat/>
    <w:rsid w:val="00E513A8"/>
    <w:pPr>
      <w:keepNext/>
      <w:jc w:val="center"/>
      <w:outlineLvl w:val="0"/>
    </w:pPr>
    <w:rPr>
      <w:rFonts w:ascii="Times New Roman" w:hAnsi="Times New Roman" w:cs="Times New Roman"/>
      <w:b w:val="0"/>
      <w:snapToGrid/>
      <w:color w:val="auto"/>
      <w:sz w:val="28"/>
      <w:szCs w:val="24"/>
    </w:rPr>
  </w:style>
  <w:style w:type="paragraph" w:styleId="2">
    <w:name w:val="heading 2"/>
    <w:basedOn w:val="a"/>
    <w:next w:val="a"/>
    <w:qFormat/>
    <w:rsid w:val="00E513A8"/>
    <w:pPr>
      <w:keepNext/>
      <w:jc w:val="center"/>
      <w:outlineLvl w:val="1"/>
    </w:pPr>
    <w:rPr>
      <w:rFonts w:ascii="Times New Roman" w:hAnsi="Times New Roman" w:cs="Times New Roman"/>
      <w:bCs/>
      <w:snapToGrid/>
      <w:color w:val="auto"/>
      <w:sz w:val="24"/>
      <w:szCs w:val="24"/>
    </w:rPr>
  </w:style>
  <w:style w:type="paragraph" w:styleId="3">
    <w:name w:val="heading 3"/>
    <w:basedOn w:val="a"/>
    <w:next w:val="a"/>
    <w:qFormat/>
    <w:rsid w:val="00E513A8"/>
    <w:pPr>
      <w:keepNext/>
      <w:ind w:left="360"/>
      <w:jc w:val="center"/>
      <w:outlineLvl w:val="2"/>
    </w:pPr>
    <w:rPr>
      <w:rFonts w:ascii="Times New Roman" w:hAnsi="Times New Roman" w:cs="Times New Roman"/>
      <w:b w:val="0"/>
      <w:snapToGrid/>
      <w:color w:val="auto"/>
      <w:sz w:val="28"/>
      <w:szCs w:val="24"/>
    </w:rPr>
  </w:style>
  <w:style w:type="paragraph" w:styleId="4">
    <w:name w:val="heading 4"/>
    <w:basedOn w:val="a"/>
    <w:next w:val="a"/>
    <w:qFormat/>
    <w:rsid w:val="00E513A8"/>
    <w:pPr>
      <w:keepNext/>
      <w:jc w:val="right"/>
      <w:outlineLvl w:val="3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«Согласовано»</vt:lpstr>
    </vt:vector>
  </TitlesOfParts>
  <Company>БГТУ им. В.Г. Шухова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«Согласовано»</dc:title>
  <dc:creator>Виноградов А.А.</dc:creator>
  <cp:lastModifiedBy>User</cp:lastModifiedBy>
  <cp:revision>3</cp:revision>
  <dcterms:created xsi:type="dcterms:W3CDTF">2010-03-02T11:54:00Z</dcterms:created>
  <dcterms:modified xsi:type="dcterms:W3CDTF">2010-03-04T11:55:00Z</dcterms:modified>
</cp:coreProperties>
</file>